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055" w:rsidRDefault="00B75055">
      <w:pPr>
        <w:jc w:val="right"/>
        <w:rPr>
          <w:b/>
          <w:sz w:val="40"/>
          <w:szCs w:val="40"/>
        </w:rPr>
      </w:pPr>
    </w:p>
    <w:p w:rsidR="00B75055" w:rsidRDefault="00B75055">
      <w:pPr>
        <w:jc w:val="right"/>
        <w:rPr>
          <w:b/>
          <w:sz w:val="40"/>
          <w:szCs w:val="40"/>
        </w:rPr>
      </w:pPr>
    </w:p>
    <w:p w:rsidR="00B75055" w:rsidRDefault="00B75055">
      <w:pPr>
        <w:jc w:val="right"/>
        <w:rPr>
          <w:b/>
          <w:sz w:val="40"/>
          <w:szCs w:val="40"/>
        </w:rPr>
      </w:pPr>
    </w:p>
    <w:p w:rsidR="00B75055" w:rsidRDefault="00867C62">
      <w:pPr>
        <w:jc w:val="center"/>
        <w:rPr>
          <w:b/>
          <w:sz w:val="40"/>
          <w:szCs w:val="40"/>
        </w:rPr>
      </w:pPr>
      <w:r>
        <w:rPr>
          <w:b/>
          <w:noProof/>
          <w:sz w:val="40"/>
          <w:szCs w:val="40"/>
          <w:lang w:val="en-US"/>
        </w:rPr>
        <w:drawing>
          <wp:inline distT="0" distB="0" distL="0" distR="0">
            <wp:extent cx="2700655" cy="309118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700655" cy="3091180"/>
                    </a:xfrm>
                    <a:prstGeom prst="rect">
                      <a:avLst/>
                    </a:prstGeom>
                    <a:ln/>
                  </pic:spPr>
                </pic:pic>
              </a:graphicData>
            </a:graphic>
          </wp:inline>
        </w:drawing>
      </w:r>
    </w:p>
    <w:p w:rsidR="00B75055" w:rsidRDefault="00B75055">
      <w:pPr>
        <w:jc w:val="right"/>
        <w:rPr>
          <w:b/>
          <w:sz w:val="40"/>
          <w:szCs w:val="40"/>
        </w:rPr>
      </w:pPr>
    </w:p>
    <w:p w:rsidR="00B75055" w:rsidRDefault="00867C62">
      <w:pPr>
        <w:jc w:val="center"/>
        <w:rPr>
          <w:b/>
          <w:sz w:val="40"/>
          <w:szCs w:val="40"/>
        </w:rPr>
      </w:pPr>
      <w:r>
        <w:rPr>
          <w:b/>
          <w:sz w:val="40"/>
          <w:szCs w:val="40"/>
        </w:rPr>
        <w:t>HÜSEYİN AVNİ SÖZEN ANADOLU LİSESİ</w:t>
      </w:r>
    </w:p>
    <w:p w:rsidR="00B75055" w:rsidRDefault="00B75055">
      <w:pPr>
        <w:pStyle w:val="Balk1"/>
        <w:spacing w:line="360" w:lineRule="auto"/>
        <w:jc w:val="center"/>
        <w:rPr>
          <w:rFonts w:ascii="Times New Roman" w:eastAsia="Times New Roman" w:hAnsi="Times New Roman" w:cs="Times New Roman"/>
          <w:color w:val="000000"/>
          <w:sz w:val="40"/>
          <w:szCs w:val="40"/>
        </w:rPr>
      </w:pPr>
    </w:p>
    <w:p w:rsidR="00B75055" w:rsidRDefault="00867C62">
      <w:pPr>
        <w:jc w:val="center"/>
        <w:rPr>
          <w:b/>
          <w:sz w:val="52"/>
          <w:szCs w:val="52"/>
        </w:rPr>
      </w:pPr>
      <w:r>
        <w:rPr>
          <w:b/>
          <w:sz w:val="52"/>
          <w:szCs w:val="52"/>
        </w:rPr>
        <w:t>AKADEMİK DÜRÜSTLÜK POLİTİKASI</w:t>
      </w:r>
    </w:p>
    <w:p w:rsidR="00B75055" w:rsidRDefault="00B75055">
      <w:pPr>
        <w:pStyle w:val="Balk1"/>
        <w:rPr>
          <w:color w:val="000000"/>
          <w:sz w:val="24"/>
          <w:szCs w:val="24"/>
        </w:rPr>
      </w:pPr>
    </w:p>
    <w:p w:rsidR="00B75055" w:rsidRDefault="00B75055">
      <w:pPr>
        <w:pStyle w:val="Balk1"/>
        <w:rPr>
          <w:color w:val="000000"/>
          <w:sz w:val="24"/>
          <w:szCs w:val="24"/>
        </w:rPr>
      </w:pPr>
    </w:p>
    <w:p w:rsidR="00B75055" w:rsidRDefault="00B75055"/>
    <w:p w:rsidR="00B75055" w:rsidRDefault="00B75055"/>
    <w:p w:rsidR="00B75055" w:rsidRDefault="00867C62">
      <w:pPr>
        <w:pStyle w:val="Balk1"/>
        <w:rPr>
          <w:color w:val="000000"/>
          <w:sz w:val="24"/>
          <w:szCs w:val="24"/>
        </w:rPr>
      </w:pPr>
      <w:r>
        <w:rPr>
          <w:color w:val="000000"/>
          <w:sz w:val="24"/>
          <w:szCs w:val="24"/>
        </w:rPr>
        <w:lastRenderedPageBreak/>
        <w:t>Hüseyin Avni Sözen Anadolu Lisesi (HASAL) Akademik Dürüstlük Politikası</w:t>
      </w:r>
    </w:p>
    <w:p w:rsidR="00B75055" w:rsidRDefault="00B75055">
      <w:pPr>
        <w:rPr>
          <w:sz w:val="24"/>
          <w:szCs w:val="24"/>
        </w:rPr>
      </w:pPr>
    </w:p>
    <w:p w:rsidR="00B75055" w:rsidRDefault="00867C62">
      <w:pPr>
        <w:jc w:val="both"/>
        <w:rPr>
          <w:sz w:val="24"/>
          <w:szCs w:val="24"/>
        </w:rPr>
      </w:pPr>
      <w:r>
        <w:rPr>
          <w:sz w:val="24"/>
          <w:szCs w:val="24"/>
        </w:rPr>
        <w:t xml:space="preserve">Bu belgenin ilkeleri HASAL öğrencileri ve öğretmenleri arasındaki akademik dürüstlük değerlerinin temel taşıdır. Okulumuz, tüm okul üyelerinin IB koordinatörlerinin, öğretmenlerin, öğrencilerin, yönetim organının ve velilerin akademik uygulama sorumluluklarını </w:t>
      </w:r>
      <w:proofErr w:type="gramStart"/>
      <w:r>
        <w:rPr>
          <w:sz w:val="24"/>
          <w:szCs w:val="24"/>
        </w:rPr>
        <w:t>kabul</w:t>
      </w:r>
      <w:proofErr w:type="gramEnd"/>
      <w:r>
        <w:rPr>
          <w:sz w:val="24"/>
          <w:szCs w:val="24"/>
        </w:rPr>
        <w:t xml:space="preserve"> etmelerini ve suistimal davranışlarını önlemeyi taahhüt eder. Ayrıca, öğrenciler akademik dürüstlüğü göstermeli ve düzenlemelerin ihlal edilmesinin cezalandırılması gerektiğini </w:t>
      </w:r>
      <w:proofErr w:type="gramStart"/>
      <w:r>
        <w:rPr>
          <w:sz w:val="24"/>
          <w:szCs w:val="24"/>
        </w:rPr>
        <w:t>kabul</w:t>
      </w:r>
      <w:proofErr w:type="gramEnd"/>
      <w:r>
        <w:rPr>
          <w:sz w:val="24"/>
          <w:szCs w:val="24"/>
        </w:rPr>
        <w:t xml:space="preserve"> etmelidir.</w:t>
      </w:r>
    </w:p>
    <w:p w:rsidR="00B75055" w:rsidRDefault="00867C62">
      <w:pPr>
        <w:jc w:val="both"/>
        <w:rPr>
          <w:sz w:val="24"/>
          <w:szCs w:val="24"/>
        </w:rPr>
      </w:pPr>
      <w:r>
        <w:rPr>
          <w:sz w:val="24"/>
          <w:szCs w:val="24"/>
        </w:rPr>
        <w:t>IB Öğrenci Profili’nde belirtildiği gibi, bu profilin iki özelliği olan, öğrencilerin “</w:t>
      </w:r>
      <w:r>
        <w:rPr>
          <w:b/>
          <w:sz w:val="24"/>
          <w:szCs w:val="24"/>
        </w:rPr>
        <w:t>ilkeli</w:t>
      </w:r>
      <w:r>
        <w:rPr>
          <w:sz w:val="24"/>
          <w:szCs w:val="24"/>
        </w:rPr>
        <w:t>” olması, dürüstlük ve doğruluk içinde hareket etmek, bireyler ve toplulukların itibarı için adalet ve saygı göstermek ve “</w:t>
      </w:r>
      <w:r>
        <w:rPr>
          <w:b/>
          <w:sz w:val="24"/>
          <w:szCs w:val="24"/>
        </w:rPr>
        <w:t>yansıtıcı</w:t>
      </w:r>
      <w:r>
        <w:rPr>
          <w:sz w:val="24"/>
          <w:szCs w:val="24"/>
        </w:rPr>
        <w:t>” olması, kendi güçlü yönlerini ve sınırlarını bilip kendi kişisel gelişimini destekleyebilmek bizi yönlendiren özelliklerdir.</w:t>
      </w:r>
    </w:p>
    <w:p w:rsidR="00B75055" w:rsidRDefault="00867C62">
      <w:pPr>
        <w:jc w:val="both"/>
        <w:rPr>
          <w:sz w:val="24"/>
          <w:szCs w:val="24"/>
        </w:rPr>
      </w:pPr>
      <w:r>
        <w:rPr>
          <w:sz w:val="24"/>
          <w:szCs w:val="24"/>
        </w:rPr>
        <w:t xml:space="preserve"> HASAL’da, öğrenciler ve velilerin “akademik politika beyannamesi” </w:t>
      </w:r>
      <w:proofErr w:type="gramStart"/>
      <w:r>
        <w:rPr>
          <w:sz w:val="24"/>
          <w:szCs w:val="24"/>
        </w:rPr>
        <w:t>ni</w:t>
      </w:r>
      <w:proofErr w:type="gramEnd"/>
      <w:r>
        <w:rPr>
          <w:sz w:val="24"/>
          <w:szCs w:val="24"/>
        </w:rPr>
        <w:t xml:space="preserve"> okuduktan sonra akademik bütünlük düzenlemelerini kabul etmeleri ve belgeyi imzalamaları gerekir.</w:t>
      </w:r>
    </w:p>
    <w:p w:rsidR="00B75055" w:rsidRDefault="00867C62">
      <w:pPr>
        <w:jc w:val="both"/>
        <w:rPr>
          <w:b/>
          <w:sz w:val="24"/>
          <w:szCs w:val="24"/>
        </w:rPr>
      </w:pPr>
      <w:r>
        <w:rPr>
          <w:b/>
          <w:sz w:val="24"/>
          <w:szCs w:val="24"/>
        </w:rPr>
        <w:t>Tanımlar</w:t>
      </w:r>
    </w:p>
    <w:p w:rsidR="00B75055" w:rsidRDefault="00867C62">
      <w:pPr>
        <w:jc w:val="both"/>
        <w:rPr>
          <w:sz w:val="24"/>
          <w:szCs w:val="24"/>
        </w:rPr>
      </w:pPr>
      <w:r>
        <w:rPr>
          <w:b/>
          <w:sz w:val="24"/>
          <w:szCs w:val="24"/>
        </w:rPr>
        <w:t xml:space="preserve">Akademik Dürüstlük, </w:t>
      </w:r>
      <w:r>
        <w:rPr>
          <w:sz w:val="24"/>
          <w:szCs w:val="24"/>
        </w:rPr>
        <w:t>başkalarını aldatmadan, çalmadan veya başkalarına yardım etmeden veya bir başkasının işini çoğaltmadan “otantik” çalışmanın üretimi olarak tanımlanabilir</w:t>
      </w:r>
      <w:r>
        <w:rPr>
          <w:b/>
          <w:sz w:val="24"/>
          <w:szCs w:val="24"/>
        </w:rPr>
        <w:t>.</w:t>
      </w:r>
    </w:p>
    <w:p w:rsidR="00B75055" w:rsidRDefault="00867C62">
      <w:pPr>
        <w:jc w:val="both"/>
        <w:rPr>
          <w:b/>
          <w:sz w:val="24"/>
          <w:szCs w:val="24"/>
        </w:rPr>
      </w:pPr>
      <w:r>
        <w:rPr>
          <w:b/>
          <w:sz w:val="24"/>
          <w:szCs w:val="24"/>
        </w:rPr>
        <w:t>Akademik Suistimal</w:t>
      </w:r>
    </w:p>
    <w:p w:rsidR="00B75055" w:rsidRDefault="00867C62">
      <w:pPr>
        <w:jc w:val="both"/>
        <w:rPr>
          <w:sz w:val="24"/>
          <w:szCs w:val="24"/>
        </w:rPr>
      </w:pPr>
      <w:r>
        <w:rPr>
          <w:sz w:val="24"/>
          <w:szCs w:val="24"/>
        </w:rPr>
        <w:t>Akademik suistimal, kasti olmayan veya kasıtlı eylemlerin sonucu olan, akademik çalışmalarla ilgili haksız avantaj elde etmek için yapılan her türlü girişimdir. Aşağıda açıklanan akademik suistimal eylemleri vardır, ancak bunlarla sınırlı değildir:</w:t>
      </w:r>
    </w:p>
    <w:p w:rsidR="00B75055" w:rsidRDefault="00867C62">
      <w:pPr>
        <w:jc w:val="both"/>
        <w:rPr>
          <w:sz w:val="24"/>
          <w:szCs w:val="24"/>
        </w:rPr>
      </w:pPr>
      <w:r>
        <w:rPr>
          <w:b/>
          <w:sz w:val="24"/>
          <w:szCs w:val="24"/>
        </w:rPr>
        <w:t xml:space="preserve">İntihal: </w:t>
      </w:r>
      <w:r>
        <w:rPr>
          <w:sz w:val="24"/>
          <w:szCs w:val="24"/>
        </w:rPr>
        <w:t>Bir başkasının çalışmasının kasten veya istemeden çoğaltılması veya sunulması. İntihal, daha iyi sonuçlar almak için kasıtlı yapılabileceği gibi, kasıtlı olmadan unutkanlık nedeniyle gerektiği yerlerde alıntı yapmamak ve kaynak göstermemek de olabilir.</w:t>
      </w:r>
    </w:p>
    <w:p w:rsidR="00B75055" w:rsidRDefault="00867C62">
      <w:pPr>
        <w:jc w:val="both"/>
        <w:rPr>
          <w:sz w:val="24"/>
          <w:szCs w:val="24"/>
        </w:rPr>
      </w:pPr>
      <w:r>
        <w:rPr>
          <w:b/>
          <w:sz w:val="24"/>
          <w:szCs w:val="24"/>
        </w:rPr>
        <w:t xml:space="preserve">Hilekarlık: </w:t>
      </w:r>
      <w:r>
        <w:rPr>
          <w:sz w:val="24"/>
          <w:szCs w:val="24"/>
        </w:rPr>
        <w:t>Başka bir öğrenciye yardım ederek, başkasıyla çalışarak ve bir çalışmanın kopyalanmasına izin vererek akademik sahtekarlığı desteklemek.</w:t>
      </w:r>
    </w:p>
    <w:p w:rsidR="00B75055" w:rsidRDefault="00867C62">
      <w:pPr>
        <w:jc w:val="both"/>
        <w:rPr>
          <w:sz w:val="24"/>
          <w:szCs w:val="24"/>
        </w:rPr>
      </w:pPr>
      <w:r>
        <w:rPr>
          <w:b/>
          <w:sz w:val="24"/>
          <w:szCs w:val="24"/>
        </w:rPr>
        <w:t xml:space="preserve">İşin Kopyalanması: </w:t>
      </w:r>
      <w:r>
        <w:rPr>
          <w:sz w:val="24"/>
          <w:szCs w:val="24"/>
        </w:rPr>
        <w:t>Farklı değerlendirmeler ve IBDP gereklilikleri için aynı çalışmanın yapılması</w:t>
      </w:r>
    </w:p>
    <w:p w:rsidR="00B75055" w:rsidRDefault="00867C62">
      <w:pPr>
        <w:jc w:val="both"/>
        <w:rPr>
          <w:sz w:val="24"/>
          <w:szCs w:val="24"/>
        </w:rPr>
      </w:pPr>
      <w:r>
        <w:rPr>
          <w:b/>
          <w:sz w:val="24"/>
          <w:szCs w:val="24"/>
        </w:rPr>
        <w:t xml:space="preserve">IB Sınavında Akademik Sahtekârlık: </w:t>
      </w:r>
      <w:r>
        <w:rPr>
          <w:sz w:val="24"/>
          <w:szCs w:val="24"/>
        </w:rPr>
        <w:t xml:space="preserve">Sınavı sırasındaki konuşma, başka bir öğrencinin çalışmasını kopyalama, not gönderme, sınav sırasında yetkisiz materyal veya ekipman </w:t>
      </w:r>
      <w:proofErr w:type="gramStart"/>
      <w:r>
        <w:rPr>
          <w:sz w:val="24"/>
          <w:szCs w:val="24"/>
        </w:rPr>
        <w:t>alma</w:t>
      </w:r>
      <w:proofErr w:type="gramEnd"/>
      <w:r>
        <w:rPr>
          <w:sz w:val="24"/>
          <w:szCs w:val="24"/>
        </w:rPr>
        <w:t xml:space="preserve"> teşebbüslerinin tamamı.</w:t>
      </w:r>
    </w:p>
    <w:p w:rsidR="00B75055" w:rsidRDefault="00B75055">
      <w:pPr>
        <w:jc w:val="both"/>
        <w:rPr>
          <w:b/>
          <w:sz w:val="24"/>
          <w:szCs w:val="24"/>
        </w:rPr>
      </w:pPr>
    </w:p>
    <w:p w:rsidR="00B75055" w:rsidRDefault="00B75055">
      <w:pPr>
        <w:jc w:val="both"/>
        <w:rPr>
          <w:b/>
          <w:sz w:val="24"/>
          <w:szCs w:val="24"/>
        </w:rPr>
      </w:pPr>
    </w:p>
    <w:p w:rsidR="00B75055" w:rsidRDefault="00867C62">
      <w:pPr>
        <w:jc w:val="both"/>
        <w:rPr>
          <w:b/>
          <w:sz w:val="24"/>
          <w:szCs w:val="24"/>
        </w:rPr>
      </w:pPr>
      <w:bookmarkStart w:id="0" w:name="_heading=h.gjdgxs" w:colFirst="0" w:colLast="0"/>
      <w:bookmarkEnd w:id="0"/>
      <w:r>
        <w:rPr>
          <w:b/>
          <w:sz w:val="24"/>
          <w:szCs w:val="24"/>
        </w:rPr>
        <w:lastRenderedPageBreak/>
        <w:t>Kaynak Gösterme:</w:t>
      </w:r>
    </w:p>
    <w:p w:rsidR="00B75055" w:rsidRDefault="00867C62">
      <w:pPr>
        <w:numPr>
          <w:ilvl w:val="0"/>
          <w:numId w:val="2"/>
        </w:numPr>
        <w:pBdr>
          <w:top w:val="nil"/>
          <w:left w:val="nil"/>
          <w:bottom w:val="nil"/>
          <w:right w:val="nil"/>
          <w:between w:val="nil"/>
        </w:pBdr>
        <w:spacing w:after="0"/>
        <w:jc w:val="both"/>
        <w:rPr>
          <w:rFonts w:cs="Calibri"/>
          <w:color w:val="000000"/>
          <w:sz w:val="24"/>
          <w:szCs w:val="24"/>
        </w:rPr>
      </w:pPr>
      <w:r>
        <w:rPr>
          <w:sz w:val="24"/>
          <w:szCs w:val="24"/>
        </w:rPr>
        <w:t>Tüm ifadeler, cümleler, resimler, grafikler, çizelgeler, haritalar, veriler ve benzeri materyaller dahil olmak üzere herhangi bir kaynaktan tüm materyaller için kaynak göstermek önemlidir.</w:t>
      </w:r>
    </w:p>
    <w:p w:rsidR="00B75055" w:rsidRDefault="00867C62">
      <w:pPr>
        <w:numPr>
          <w:ilvl w:val="0"/>
          <w:numId w:val="2"/>
        </w:numPr>
        <w:pBdr>
          <w:top w:val="nil"/>
          <w:left w:val="nil"/>
          <w:bottom w:val="nil"/>
          <w:right w:val="nil"/>
          <w:between w:val="nil"/>
        </w:pBdr>
        <w:spacing w:after="0"/>
        <w:jc w:val="both"/>
        <w:rPr>
          <w:rFonts w:cs="Calibri"/>
          <w:color w:val="000000"/>
          <w:sz w:val="24"/>
          <w:szCs w:val="24"/>
        </w:rPr>
      </w:pPr>
      <w:r>
        <w:rPr>
          <w:sz w:val="24"/>
          <w:szCs w:val="24"/>
        </w:rPr>
        <w:t>E-posta mesajları, CD-ROM'lar, internetteki web siteleri, dergiler, dergiler ve kitaplar gibi diğer basılı ve elektronik ortamları içeren kaynaklar.</w:t>
      </w:r>
    </w:p>
    <w:p w:rsidR="00B75055" w:rsidRDefault="00867C62">
      <w:pPr>
        <w:numPr>
          <w:ilvl w:val="0"/>
          <w:numId w:val="2"/>
        </w:numPr>
        <w:pBdr>
          <w:top w:val="nil"/>
          <w:left w:val="nil"/>
          <w:bottom w:val="nil"/>
          <w:right w:val="nil"/>
          <w:between w:val="nil"/>
        </w:pBdr>
        <w:spacing w:after="0"/>
        <w:jc w:val="both"/>
        <w:rPr>
          <w:rFonts w:cs="Calibri"/>
          <w:color w:val="000000"/>
          <w:sz w:val="24"/>
          <w:szCs w:val="24"/>
        </w:rPr>
      </w:pPr>
      <w:r>
        <w:rPr>
          <w:sz w:val="24"/>
          <w:szCs w:val="24"/>
        </w:rPr>
        <w:t>Başkasının herhangi bir fikri, dipnotlarda veya parantez içinde metin olarak yazılmalıdır.</w:t>
      </w:r>
    </w:p>
    <w:p w:rsidR="00B75055" w:rsidRDefault="00867C62">
      <w:pPr>
        <w:numPr>
          <w:ilvl w:val="0"/>
          <w:numId w:val="2"/>
        </w:numPr>
        <w:pBdr>
          <w:top w:val="nil"/>
          <w:left w:val="nil"/>
          <w:bottom w:val="nil"/>
          <w:right w:val="nil"/>
          <w:between w:val="nil"/>
        </w:pBdr>
        <w:spacing w:after="0"/>
        <w:jc w:val="both"/>
        <w:rPr>
          <w:rFonts w:cs="Calibri"/>
          <w:color w:val="000000"/>
          <w:sz w:val="24"/>
          <w:szCs w:val="24"/>
        </w:rPr>
      </w:pPr>
      <w:r>
        <w:rPr>
          <w:sz w:val="24"/>
          <w:szCs w:val="24"/>
        </w:rPr>
        <w:t>Öğrenciler, özensiz araştırma tekniklerinin intihal ile sonuçlanabileceğini göz önünde bulundurmalıdır. Önceden plan yapmak ve araştırma makaleleri yazarken ertelememek önemlidir.</w:t>
      </w:r>
    </w:p>
    <w:p w:rsidR="00B75055" w:rsidRDefault="00B75055">
      <w:pPr>
        <w:pBdr>
          <w:top w:val="nil"/>
          <w:left w:val="nil"/>
          <w:bottom w:val="nil"/>
          <w:right w:val="nil"/>
          <w:between w:val="nil"/>
        </w:pBdr>
        <w:spacing w:after="0"/>
        <w:ind w:left="720" w:hanging="720"/>
        <w:jc w:val="both"/>
        <w:rPr>
          <w:rFonts w:cs="Calibri"/>
          <w:color w:val="000000"/>
          <w:sz w:val="24"/>
          <w:szCs w:val="24"/>
        </w:rPr>
      </w:pPr>
    </w:p>
    <w:p w:rsidR="00B75055" w:rsidRDefault="00867C62">
      <w:pPr>
        <w:pBdr>
          <w:top w:val="nil"/>
          <w:left w:val="nil"/>
          <w:bottom w:val="nil"/>
          <w:right w:val="nil"/>
          <w:between w:val="nil"/>
        </w:pBdr>
        <w:ind w:left="720" w:hanging="720"/>
        <w:jc w:val="both"/>
        <w:rPr>
          <w:rFonts w:cs="Calibri"/>
          <w:color w:val="000000"/>
          <w:sz w:val="24"/>
          <w:szCs w:val="24"/>
        </w:rPr>
      </w:pPr>
      <w:r>
        <w:rPr>
          <w:sz w:val="24"/>
          <w:szCs w:val="24"/>
        </w:rPr>
        <w:t xml:space="preserve">HASAL, kaynak göstermede </w:t>
      </w:r>
      <w:r w:rsidR="00936369">
        <w:rPr>
          <w:b/>
          <w:sz w:val="24"/>
          <w:szCs w:val="24"/>
        </w:rPr>
        <w:t xml:space="preserve">MLA </w:t>
      </w:r>
      <w:r>
        <w:rPr>
          <w:sz w:val="24"/>
          <w:szCs w:val="24"/>
        </w:rPr>
        <w:t>sistemini tercih eder.</w:t>
      </w:r>
    </w:p>
    <w:p w:rsidR="00B75055" w:rsidRDefault="00867C62">
      <w:pPr>
        <w:jc w:val="both"/>
        <w:rPr>
          <w:b/>
          <w:sz w:val="24"/>
          <w:szCs w:val="24"/>
        </w:rPr>
      </w:pPr>
      <w:r>
        <w:rPr>
          <w:b/>
          <w:sz w:val="24"/>
          <w:szCs w:val="24"/>
        </w:rPr>
        <w:t>Öğrencinin Sorumlulukları:</w:t>
      </w:r>
    </w:p>
    <w:p w:rsidR="00B75055" w:rsidRDefault="00867C62">
      <w:pPr>
        <w:jc w:val="both"/>
        <w:rPr>
          <w:b/>
          <w:sz w:val="24"/>
          <w:szCs w:val="24"/>
        </w:rPr>
      </w:pPr>
      <w:r>
        <w:rPr>
          <w:b/>
          <w:sz w:val="24"/>
          <w:szCs w:val="24"/>
        </w:rPr>
        <w:t>Her IB DP öğrencisi aşağıdakilerden sorumludur:</w:t>
      </w:r>
    </w:p>
    <w:p w:rsidR="00B75055" w:rsidRDefault="00867C62">
      <w:pPr>
        <w:jc w:val="both"/>
        <w:rPr>
          <w:sz w:val="24"/>
          <w:szCs w:val="24"/>
        </w:rPr>
      </w:pPr>
      <w:r>
        <w:rPr>
          <w:sz w:val="24"/>
          <w:szCs w:val="24"/>
        </w:rPr>
        <w:t>-Değerlendirme için gönderdikleri çalışmaların özgün olmasını sağlamak.</w:t>
      </w:r>
    </w:p>
    <w:p w:rsidR="00B75055" w:rsidRDefault="00867C62">
      <w:pPr>
        <w:jc w:val="both"/>
        <w:rPr>
          <w:sz w:val="24"/>
          <w:szCs w:val="24"/>
        </w:rPr>
      </w:pPr>
      <w:r>
        <w:rPr>
          <w:sz w:val="24"/>
          <w:szCs w:val="24"/>
        </w:rPr>
        <w:t>-Başkalarının çalışmaları ve fikirleri için tam ve doğru olarak kaynak göstermeleri gerektiğini bilmek ve anlamak.</w:t>
      </w:r>
    </w:p>
    <w:p w:rsidR="00B75055" w:rsidRDefault="00867C62">
      <w:pPr>
        <w:jc w:val="both"/>
        <w:rPr>
          <w:sz w:val="24"/>
          <w:szCs w:val="24"/>
        </w:rPr>
      </w:pPr>
      <w:r>
        <w:rPr>
          <w:sz w:val="24"/>
          <w:szCs w:val="24"/>
        </w:rPr>
        <w:t xml:space="preserve">-Değerlendirme sunumları için okulun belirtmiş </w:t>
      </w:r>
      <w:proofErr w:type="gramStart"/>
      <w:r>
        <w:rPr>
          <w:sz w:val="24"/>
          <w:szCs w:val="24"/>
        </w:rPr>
        <w:t>olduğu  son</w:t>
      </w:r>
      <w:proofErr w:type="gramEnd"/>
      <w:r>
        <w:rPr>
          <w:sz w:val="24"/>
          <w:szCs w:val="24"/>
        </w:rPr>
        <w:t xml:space="preserve"> teslim tarihlerine uymak</w:t>
      </w:r>
    </w:p>
    <w:p w:rsidR="00B75055" w:rsidRDefault="00867C62">
      <w:pPr>
        <w:jc w:val="both"/>
        <w:rPr>
          <w:b/>
          <w:sz w:val="24"/>
          <w:szCs w:val="24"/>
        </w:rPr>
      </w:pPr>
      <w:r>
        <w:rPr>
          <w:b/>
          <w:sz w:val="24"/>
          <w:szCs w:val="24"/>
        </w:rPr>
        <w:t>Öğretmenin sorumlukları:</w:t>
      </w:r>
    </w:p>
    <w:p w:rsidR="00B75055" w:rsidRDefault="00867C62">
      <w:pPr>
        <w:jc w:val="both"/>
        <w:rPr>
          <w:sz w:val="24"/>
          <w:szCs w:val="24"/>
        </w:rPr>
      </w:pPr>
      <w:r>
        <w:rPr>
          <w:b/>
          <w:sz w:val="24"/>
          <w:szCs w:val="24"/>
        </w:rPr>
        <w:t>-</w:t>
      </w:r>
      <w:r>
        <w:rPr>
          <w:sz w:val="24"/>
          <w:szCs w:val="24"/>
        </w:rPr>
        <w:t>Akademik sahtekârlık durumlarına karşı ihtiyatlı olmak</w:t>
      </w:r>
    </w:p>
    <w:p w:rsidR="00B75055" w:rsidRDefault="00867C62">
      <w:pPr>
        <w:jc w:val="both"/>
        <w:rPr>
          <w:sz w:val="24"/>
          <w:szCs w:val="24"/>
        </w:rPr>
      </w:pPr>
      <w:r>
        <w:rPr>
          <w:sz w:val="24"/>
          <w:szCs w:val="24"/>
        </w:rPr>
        <w:t>-Akademik uygulamalarla ilgili akademik dürüstlük kurallarına destek vermek ve öğrencilere kaynak gösterme düzenlemeleri hakkında doğru rehberlik etmek</w:t>
      </w:r>
    </w:p>
    <w:p w:rsidR="00B75055" w:rsidRDefault="00867C62">
      <w:pPr>
        <w:jc w:val="both"/>
        <w:rPr>
          <w:sz w:val="24"/>
          <w:szCs w:val="24"/>
        </w:rPr>
      </w:pPr>
      <w:r>
        <w:rPr>
          <w:sz w:val="24"/>
          <w:szCs w:val="24"/>
        </w:rPr>
        <w:t>-Adayın özgün olmayan / olmayabilecek çalışmasının belirlenmesi.</w:t>
      </w:r>
    </w:p>
    <w:p w:rsidR="00B75055" w:rsidRDefault="00867C62">
      <w:pPr>
        <w:jc w:val="both"/>
        <w:rPr>
          <w:sz w:val="24"/>
          <w:szCs w:val="24"/>
        </w:rPr>
      </w:pPr>
      <w:r>
        <w:rPr>
          <w:sz w:val="24"/>
          <w:szCs w:val="24"/>
        </w:rPr>
        <w:t>-Tüm iç değerlendirmeler de dahil olmak üzere ödev teslimi için son tarihlerin kontrol edilmesi ve uygulanması</w:t>
      </w:r>
    </w:p>
    <w:p w:rsidR="00B75055" w:rsidRDefault="00867C62">
      <w:pPr>
        <w:jc w:val="both"/>
        <w:rPr>
          <w:sz w:val="24"/>
          <w:szCs w:val="24"/>
        </w:rPr>
      </w:pPr>
      <w:r>
        <w:rPr>
          <w:sz w:val="24"/>
          <w:szCs w:val="24"/>
        </w:rPr>
        <w:t>-Öğrencileri araştırma ve çalışma becerileri konusunda destekleme ve kendi disiplin alanlarında uygun şekilde atıfta bulunma gereklilikleri sağlama.</w:t>
      </w:r>
    </w:p>
    <w:p w:rsidR="00B75055" w:rsidRDefault="00867C62">
      <w:pPr>
        <w:jc w:val="both"/>
        <w:rPr>
          <w:sz w:val="24"/>
          <w:szCs w:val="24"/>
        </w:rPr>
      </w:pPr>
      <w:r>
        <w:rPr>
          <w:sz w:val="24"/>
          <w:szCs w:val="24"/>
        </w:rPr>
        <w:t>-Öğrencileri, kaynak gösterirken hata yapmanın ya da çalışmalarında materyallerin kökenini göstermeyi ihmal etmenin sonuçlarına karşı uyarma.</w:t>
      </w:r>
    </w:p>
    <w:p w:rsidR="00B75055" w:rsidRDefault="00867C62">
      <w:pPr>
        <w:jc w:val="both"/>
        <w:rPr>
          <w:sz w:val="24"/>
          <w:szCs w:val="24"/>
        </w:rPr>
      </w:pPr>
      <w:r>
        <w:rPr>
          <w:sz w:val="24"/>
          <w:szCs w:val="24"/>
        </w:rPr>
        <w:t>- Akademik uygulamada öğrenciler için iyi rol modelleri olarak davranmak.</w:t>
      </w:r>
    </w:p>
    <w:p w:rsidR="00B75055" w:rsidRDefault="00867C62">
      <w:pPr>
        <w:jc w:val="both"/>
        <w:rPr>
          <w:b/>
          <w:sz w:val="24"/>
          <w:szCs w:val="24"/>
        </w:rPr>
      </w:pPr>
      <w:r>
        <w:rPr>
          <w:b/>
          <w:sz w:val="24"/>
          <w:szCs w:val="24"/>
        </w:rPr>
        <w:t>IBDP Koordinatörü ve Okul Yönetiminin Sorumlulukları:</w:t>
      </w:r>
    </w:p>
    <w:p w:rsidR="00B75055" w:rsidRDefault="00867C62">
      <w:pPr>
        <w:jc w:val="both"/>
        <w:rPr>
          <w:sz w:val="24"/>
          <w:szCs w:val="24"/>
        </w:rPr>
      </w:pPr>
      <w:r>
        <w:rPr>
          <w:b/>
          <w:sz w:val="24"/>
          <w:szCs w:val="24"/>
        </w:rPr>
        <w:lastRenderedPageBreak/>
        <w:t>-</w:t>
      </w:r>
      <w:r>
        <w:rPr>
          <w:sz w:val="24"/>
          <w:szCs w:val="24"/>
        </w:rPr>
        <w:t xml:space="preserve">Akademik uygulama ve akademik dürüstlüğü destekleyen IBO düzenlemeleri ve talimatlarını uygulamak. </w:t>
      </w:r>
      <w:proofErr w:type="gramStart"/>
      <w:r>
        <w:rPr>
          <w:sz w:val="24"/>
          <w:szCs w:val="24"/>
        </w:rPr>
        <w:t xml:space="preserve">( </w:t>
      </w:r>
      <w:proofErr w:type="gramEnd"/>
      <w:r w:rsidR="00936369">
        <w:rPr>
          <w:color w:val="0563C1"/>
          <w:sz w:val="24"/>
          <w:szCs w:val="24"/>
          <w:u w:val="single"/>
        </w:rPr>
        <w:fldChar w:fldCharType="begin"/>
      </w:r>
      <w:r w:rsidR="00936369">
        <w:rPr>
          <w:color w:val="0563C1"/>
          <w:sz w:val="24"/>
          <w:szCs w:val="24"/>
          <w:u w:val="single"/>
        </w:rPr>
        <w:instrText xml:space="preserve"> HYPERLINK "http://www.ibo.org" \h </w:instrText>
      </w:r>
      <w:r w:rsidR="00936369">
        <w:rPr>
          <w:color w:val="0563C1"/>
          <w:sz w:val="24"/>
          <w:szCs w:val="24"/>
          <w:u w:val="single"/>
        </w:rPr>
        <w:fldChar w:fldCharType="separate"/>
      </w:r>
      <w:r>
        <w:rPr>
          <w:color w:val="0563C1"/>
          <w:sz w:val="24"/>
          <w:szCs w:val="24"/>
          <w:u w:val="single"/>
        </w:rPr>
        <w:t>www.ibo.org</w:t>
      </w:r>
      <w:r w:rsidR="00936369">
        <w:rPr>
          <w:color w:val="0563C1"/>
          <w:sz w:val="24"/>
          <w:szCs w:val="24"/>
          <w:u w:val="single"/>
        </w:rPr>
        <w:fldChar w:fldCharType="end"/>
      </w:r>
      <w:r>
        <w:rPr>
          <w:sz w:val="24"/>
          <w:szCs w:val="24"/>
        </w:rPr>
        <w:t xml:space="preserve">) </w:t>
      </w:r>
    </w:p>
    <w:p w:rsidR="00B75055" w:rsidRDefault="00867C62">
      <w:pPr>
        <w:jc w:val="both"/>
        <w:rPr>
          <w:sz w:val="24"/>
          <w:szCs w:val="24"/>
        </w:rPr>
      </w:pPr>
      <w:r>
        <w:rPr>
          <w:sz w:val="24"/>
          <w:szCs w:val="24"/>
        </w:rPr>
        <w:t>-Yanlış uygulamaların önlenmesinde ve araştırılmasında IBO'yu tam olarak desteklemek.</w:t>
      </w:r>
    </w:p>
    <w:p w:rsidR="00B75055" w:rsidRDefault="00867C62">
      <w:pPr>
        <w:jc w:val="both"/>
        <w:rPr>
          <w:sz w:val="24"/>
          <w:szCs w:val="24"/>
        </w:rPr>
      </w:pPr>
      <w:r>
        <w:rPr>
          <w:sz w:val="24"/>
          <w:szCs w:val="24"/>
        </w:rPr>
        <w:t>-IBDP öğrencileri ve çalışanlarını HASAL akademik dürüstlüğünü neyin oluşturduğu ve yanlış uygulamaların nasıl önlenebileceği konusunda bilgilendirmek</w:t>
      </w:r>
    </w:p>
    <w:p w:rsidR="00B75055" w:rsidRDefault="00867C62">
      <w:pPr>
        <w:jc w:val="both"/>
        <w:rPr>
          <w:sz w:val="24"/>
          <w:szCs w:val="24"/>
        </w:rPr>
      </w:pPr>
      <w:r>
        <w:rPr>
          <w:sz w:val="24"/>
          <w:szCs w:val="24"/>
        </w:rPr>
        <w:t xml:space="preserve">- Tüm IBDP öğrencileri ve velilerinin bilgilendirilmesini sağlamak ve “akademik dürüstlük beyannamesi” </w:t>
      </w:r>
      <w:proofErr w:type="gramStart"/>
      <w:r>
        <w:rPr>
          <w:sz w:val="24"/>
          <w:szCs w:val="24"/>
        </w:rPr>
        <w:t>nin</w:t>
      </w:r>
      <w:proofErr w:type="gramEnd"/>
      <w:r>
        <w:rPr>
          <w:sz w:val="24"/>
          <w:szCs w:val="24"/>
        </w:rPr>
        <w:t xml:space="preserve"> bir kopyasını imzalamış ve dürüst çalışma sorumluluğunu teyit etmiş olmalarını sağlamak</w:t>
      </w:r>
    </w:p>
    <w:p w:rsidR="00B75055" w:rsidRDefault="00867C62">
      <w:pPr>
        <w:jc w:val="both"/>
        <w:rPr>
          <w:b/>
          <w:sz w:val="24"/>
          <w:szCs w:val="24"/>
        </w:rPr>
      </w:pPr>
      <w:r>
        <w:rPr>
          <w:b/>
          <w:sz w:val="24"/>
          <w:szCs w:val="24"/>
        </w:rPr>
        <w:t>Yanlış uygulama ile başa çıkma ilkeleri ve yanlış uygulamanın sonuçları:</w:t>
      </w:r>
    </w:p>
    <w:p w:rsidR="00B75055" w:rsidRDefault="00867C62">
      <w:pPr>
        <w:jc w:val="both"/>
        <w:rPr>
          <w:sz w:val="24"/>
          <w:szCs w:val="24"/>
        </w:rPr>
      </w:pPr>
      <w:r>
        <w:rPr>
          <w:sz w:val="24"/>
          <w:szCs w:val="24"/>
        </w:rPr>
        <w:t>HASAL olarak, öğrencilerin akademik dürüstlük gerekliliklerini ve alıntı yapma kurallarını yerine getirmeleri için akademik suistimali önlemenin önemini vurgularız. Herhangi bir akademik sahtekârlık durumunda, IBDP öğrencileri cezalandırılabilir ve yönetmelik uygulanacaktır.</w:t>
      </w:r>
    </w:p>
    <w:p w:rsidR="00B75055" w:rsidRDefault="00867C62">
      <w:pPr>
        <w:jc w:val="both"/>
        <w:rPr>
          <w:b/>
          <w:sz w:val="24"/>
          <w:szCs w:val="24"/>
        </w:rPr>
      </w:pPr>
      <w:r>
        <w:rPr>
          <w:b/>
          <w:sz w:val="24"/>
          <w:szCs w:val="24"/>
        </w:rPr>
        <w:t>Her akademik suistimal için atılabilecek pratik adımlar şunlardır:</w:t>
      </w:r>
    </w:p>
    <w:p w:rsidR="00B75055" w:rsidRDefault="00867C62">
      <w:pPr>
        <w:jc w:val="both"/>
        <w:rPr>
          <w:sz w:val="24"/>
          <w:szCs w:val="24"/>
        </w:rPr>
      </w:pPr>
      <w:r>
        <w:rPr>
          <w:sz w:val="24"/>
          <w:szCs w:val="24"/>
        </w:rPr>
        <w:t>- Akademik suistimal durumunun araştırılması</w:t>
      </w:r>
    </w:p>
    <w:p w:rsidR="00B75055" w:rsidRDefault="00867C62">
      <w:pPr>
        <w:jc w:val="both"/>
        <w:rPr>
          <w:sz w:val="24"/>
          <w:szCs w:val="24"/>
        </w:rPr>
      </w:pPr>
      <w:r>
        <w:rPr>
          <w:sz w:val="24"/>
          <w:szCs w:val="24"/>
        </w:rPr>
        <w:t>- Olayla ilgili öğretmenle bir öğrenci toplantısı düzenlemek</w:t>
      </w:r>
    </w:p>
    <w:p w:rsidR="00B75055" w:rsidRDefault="00867C62">
      <w:pPr>
        <w:jc w:val="both"/>
        <w:rPr>
          <w:sz w:val="24"/>
          <w:szCs w:val="24"/>
        </w:rPr>
      </w:pPr>
      <w:r>
        <w:rPr>
          <w:sz w:val="24"/>
          <w:szCs w:val="24"/>
        </w:rPr>
        <w:t>- IBDP Koordinatörü ve Okul Müdürünü Bilgilendirme</w:t>
      </w:r>
    </w:p>
    <w:p w:rsidR="00B75055" w:rsidRDefault="00867C62">
      <w:pPr>
        <w:jc w:val="both"/>
        <w:rPr>
          <w:sz w:val="24"/>
          <w:szCs w:val="24"/>
        </w:rPr>
      </w:pPr>
      <w:r>
        <w:rPr>
          <w:sz w:val="24"/>
          <w:szCs w:val="24"/>
        </w:rPr>
        <w:t>- Velileri bilgilendirme</w:t>
      </w:r>
    </w:p>
    <w:p w:rsidR="00B75055" w:rsidRDefault="00867C62">
      <w:pPr>
        <w:jc w:val="both"/>
        <w:rPr>
          <w:sz w:val="24"/>
          <w:szCs w:val="24"/>
        </w:rPr>
      </w:pPr>
      <w:r>
        <w:rPr>
          <w:sz w:val="24"/>
          <w:szCs w:val="24"/>
        </w:rPr>
        <w:t>- Öğrenci, veli, öğretmen, IBDP Koordinatörü ve Okul Müdürü ile toplantı yapılması</w:t>
      </w:r>
    </w:p>
    <w:p w:rsidR="00B75055" w:rsidRDefault="00867C62">
      <w:pPr>
        <w:jc w:val="both"/>
        <w:rPr>
          <w:sz w:val="24"/>
          <w:szCs w:val="24"/>
        </w:rPr>
      </w:pPr>
      <w:r>
        <w:rPr>
          <w:sz w:val="24"/>
          <w:szCs w:val="24"/>
        </w:rPr>
        <w:t>- Öğrenci çalışması ve uygun belgeler de dahil olmak üzere olayla ilgili bir rapor hazırlamak.</w:t>
      </w:r>
    </w:p>
    <w:p w:rsidR="00B75055" w:rsidRDefault="00867C62">
      <w:pPr>
        <w:jc w:val="both"/>
        <w:rPr>
          <w:b/>
          <w:sz w:val="24"/>
          <w:szCs w:val="24"/>
        </w:rPr>
      </w:pPr>
      <w:r>
        <w:rPr>
          <w:b/>
          <w:sz w:val="24"/>
          <w:szCs w:val="24"/>
        </w:rPr>
        <w:t>İç Yaptırımlar:</w:t>
      </w:r>
    </w:p>
    <w:p w:rsidR="00B75055" w:rsidRDefault="00867C62">
      <w:pPr>
        <w:jc w:val="both"/>
        <w:rPr>
          <w:sz w:val="24"/>
          <w:szCs w:val="24"/>
        </w:rPr>
      </w:pPr>
      <w:r>
        <w:rPr>
          <w:sz w:val="24"/>
          <w:szCs w:val="24"/>
        </w:rPr>
        <w:t>Okul tarafından tüm ödevlerin ve iç sınavların içereceği yanlış uygulama vakaları için ele alınacak bazı durumlar olabilir:</w:t>
      </w:r>
    </w:p>
    <w:p w:rsidR="00B75055" w:rsidRDefault="00867C62">
      <w:pPr>
        <w:jc w:val="both"/>
        <w:rPr>
          <w:b/>
          <w:sz w:val="24"/>
          <w:szCs w:val="24"/>
        </w:rPr>
      </w:pPr>
      <w:r>
        <w:rPr>
          <w:b/>
          <w:sz w:val="24"/>
          <w:szCs w:val="24"/>
        </w:rPr>
        <w:t>İlk ihlal (Suç</w:t>
      </w:r>
      <w:proofErr w:type="gramStart"/>
      <w:r>
        <w:rPr>
          <w:b/>
          <w:sz w:val="24"/>
          <w:szCs w:val="24"/>
        </w:rPr>
        <w:t>) :</w:t>
      </w:r>
      <w:proofErr w:type="gramEnd"/>
    </w:p>
    <w:p w:rsidR="00B75055" w:rsidRDefault="00867C62">
      <w:pPr>
        <w:jc w:val="both"/>
        <w:rPr>
          <w:sz w:val="24"/>
          <w:szCs w:val="24"/>
        </w:rPr>
      </w:pPr>
      <w:r>
        <w:rPr>
          <w:sz w:val="24"/>
          <w:szCs w:val="24"/>
        </w:rPr>
        <w:t xml:space="preserve">Öğrenci, öğretmen tarafından uyarılır ve işi tekrar yapması beklenir. Ebeveynlere bilgi verilir ve yanlış uygulamanın okul tarafından kaydedilmesi beklenmektedir. Sınav sırasında aldatma girişimi durumunda haksız avantaj elde etme ve öğretmeni yanlış yönlendirme suçları için öğrenci “sıfır” alır ve olay okul müdürüne ve IBDP Koordinatörüne bildirilir. Disiplin Kurulu, disiplin sonuçları için uygun kuralları uygular. </w:t>
      </w:r>
    </w:p>
    <w:p w:rsidR="00B75055" w:rsidRDefault="00867C62">
      <w:pPr>
        <w:jc w:val="both"/>
        <w:rPr>
          <w:b/>
          <w:sz w:val="24"/>
          <w:szCs w:val="24"/>
        </w:rPr>
      </w:pPr>
      <w:r>
        <w:rPr>
          <w:b/>
          <w:sz w:val="24"/>
          <w:szCs w:val="24"/>
        </w:rPr>
        <w:t>İkinci ihlal (Suç</w:t>
      </w:r>
      <w:proofErr w:type="gramStart"/>
      <w:r>
        <w:rPr>
          <w:b/>
          <w:sz w:val="24"/>
          <w:szCs w:val="24"/>
        </w:rPr>
        <w:t>) :</w:t>
      </w:r>
      <w:proofErr w:type="gramEnd"/>
    </w:p>
    <w:p w:rsidR="00B75055" w:rsidRDefault="00867C62">
      <w:pPr>
        <w:jc w:val="both"/>
        <w:rPr>
          <w:sz w:val="24"/>
          <w:szCs w:val="24"/>
        </w:rPr>
      </w:pPr>
      <w:r>
        <w:rPr>
          <w:sz w:val="24"/>
          <w:szCs w:val="24"/>
        </w:rPr>
        <w:lastRenderedPageBreak/>
        <w:t>Öğrenci “sıfır” alır ve disiplin raporu hazırlanır. Veliler, okul müdürü tarafından öğrencinin disiplin cezaları alacağı konusunda bilgilendirilir. Yanlış uygulama olayı okul raporlarında belgelendirilir.</w:t>
      </w:r>
    </w:p>
    <w:p w:rsidR="00B75055" w:rsidRDefault="00867C62">
      <w:pPr>
        <w:jc w:val="both"/>
        <w:rPr>
          <w:b/>
          <w:sz w:val="24"/>
          <w:szCs w:val="24"/>
        </w:rPr>
      </w:pPr>
      <w:r>
        <w:rPr>
          <w:b/>
          <w:sz w:val="24"/>
          <w:szCs w:val="24"/>
        </w:rPr>
        <w:t>Üçüncü ihlal (Suç</w:t>
      </w:r>
      <w:proofErr w:type="gramStart"/>
      <w:r>
        <w:rPr>
          <w:b/>
          <w:sz w:val="24"/>
          <w:szCs w:val="24"/>
        </w:rPr>
        <w:t>) :</w:t>
      </w:r>
      <w:proofErr w:type="gramEnd"/>
    </w:p>
    <w:p w:rsidR="00B75055" w:rsidRDefault="00867C62">
      <w:pPr>
        <w:jc w:val="both"/>
        <w:rPr>
          <w:sz w:val="24"/>
          <w:szCs w:val="24"/>
        </w:rPr>
      </w:pPr>
      <w:r>
        <w:rPr>
          <w:sz w:val="24"/>
          <w:szCs w:val="24"/>
        </w:rPr>
        <w:t xml:space="preserve">Bir öğrenci 3. </w:t>
      </w:r>
      <w:proofErr w:type="gramStart"/>
      <w:r>
        <w:rPr>
          <w:sz w:val="24"/>
          <w:szCs w:val="24"/>
        </w:rPr>
        <w:t>kez</w:t>
      </w:r>
      <w:proofErr w:type="gramEnd"/>
      <w:r>
        <w:rPr>
          <w:sz w:val="24"/>
          <w:szCs w:val="24"/>
        </w:rPr>
        <w:t xml:space="preserve"> akademik dürüstlük politikasını ihlal etmesi üzerine yakalandığında, IBDP Koordinatörü ve Okul Müdürü daha sonraki adımlar için bilgilendirilecektir. Bu tekrarlanan suçlar için askıya </w:t>
      </w:r>
      <w:proofErr w:type="gramStart"/>
      <w:r>
        <w:rPr>
          <w:sz w:val="24"/>
          <w:szCs w:val="24"/>
        </w:rPr>
        <w:t>alma</w:t>
      </w:r>
      <w:proofErr w:type="gramEnd"/>
      <w:r>
        <w:rPr>
          <w:sz w:val="24"/>
          <w:szCs w:val="24"/>
        </w:rPr>
        <w:t xml:space="preserve"> (uzaklaştırma) ve hatta IBDP Programından çekilme önerilebilir.</w:t>
      </w:r>
    </w:p>
    <w:p w:rsidR="00B75055" w:rsidRDefault="00867C62">
      <w:pPr>
        <w:jc w:val="both"/>
        <w:rPr>
          <w:b/>
          <w:sz w:val="24"/>
          <w:szCs w:val="24"/>
        </w:rPr>
      </w:pPr>
      <w:r>
        <w:rPr>
          <w:b/>
          <w:sz w:val="24"/>
          <w:szCs w:val="24"/>
        </w:rPr>
        <w:t>Usulsüzlük Soruşturması:</w:t>
      </w:r>
    </w:p>
    <w:p w:rsidR="00B75055" w:rsidRDefault="00867C62">
      <w:pPr>
        <w:numPr>
          <w:ilvl w:val="0"/>
          <w:numId w:val="1"/>
        </w:numPr>
        <w:pBdr>
          <w:top w:val="nil"/>
          <w:left w:val="nil"/>
          <w:bottom w:val="nil"/>
          <w:right w:val="nil"/>
          <w:between w:val="nil"/>
        </w:pBdr>
        <w:spacing w:after="0"/>
        <w:jc w:val="both"/>
        <w:rPr>
          <w:rFonts w:cs="Calibri"/>
          <w:b/>
          <w:color w:val="000000"/>
          <w:sz w:val="24"/>
          <w:szCs w:val="24"/>
        </w:rPr>
      </w:pPr>
      <w:r>
        <w:rPr>
          <w:sz w:val="24"/>
          <w:szCs w:val="24"/>
        </w:rPr>
        <w:t xml:space="preserve">IBDP Koordinatörü, sınav sırasında olmuş olabilecek usulsüzlükleri bildirmelidir. </w:t>
      </w:r>
    </w:p>
    <w:p w:rsidR="00B75055" w:rsidRDefault="00867C62">
      <w:pPr>
        <w:numPr>
          <w:ilvl w:val="0"/>
          <w:numId w:val="1"/>
        </w:numPr>
        <w:pBdr>
          <w:top w:val="nil"/>
          <w:left w:val="nil"/>
          <w:bottom w:val="nil"/>
          <w:right w:val="nil"/>
          <w:between w:val="nil"/>
        </w:pBdr>
        <w:spacing w:after="0"/>
        <w:jc w:val="both"/>
        <w:rPr>
          <w:rFonts w:cs="Calibri"/>
          <w:b/>
          <w:color w:val="000000"/>
          <w:sz w:val="24"/>
          <w:szCs w:val="24"/>
        </w:rPr>
      </w:pPr>
      <w:r>
        <w:rPr>
          <w:sz w:val="24"/>
          <w:szCs w:val="24"/>
        </w:rPr>
        <w:t xml:space="preserve">Bir sınav denetçisi hatalı uygulamadan şüphelendiğinde ve denetçi tarafından şüpheye ilişkin kanıtlar sunulduğunda. </w:t>
      </w:r>
    </w:p>
    <w:p w:rsidR="00B75055" w:rsidRDefault="00867C62">
      <w:pPr>
        <w:numPr>
          <w:ilvl w:val="0"/>
          <w:numId w:val="1"/>
        </w:numPr>
        <w:pBdr>
          <w:top w:val="nil"/>
          <w:left w:val="nil"/>
          <w:bottom w:val="nil"/>
          <w:right w:val="nil"/>
          <w:between w:val="nil"/>
        </w:pBdr>
        <w:spacing w:after="0"/>
        <w:jc w:val="both"/>
        <w:rPr>
          <w:rFonts w:cs="Calibri"/>
          <w:b/>
          <w:color w:val="000000"/>
          <w:sz w:val="24"/>
          <w:szCs w:val="24"/>
        </w:rPr>
      </w:pPr>
      <w:r>
        <w:rPr>
          <w:sz w:val="24"/>
          <w:szCs w:val="24"/>
        </w:rPr>
        <w:t xml:space="preserve">Bir sınav materyalinin, IB üyesi olan personel tarafından özgün olmayan bir çalışma olduğundan şüphelenildiğinde ve şüphe için kanıt sağlandığında. </w:t>
      </w:r>
    </w:p>
    <w:p w:rsidR="00B75055" w:rsidRDefault="00867C62">
      <w:pPr>
        <w:numPr>
          <w:ilvl w:val="0"/>
          <w:numId w:val="1"/>
        </w:numPr>
        <w:pBdr>
          <w:top w:val="nil"/>
          <w:left w:val="nil"/>
          <w:bottom w:val="nil"/>
          <w:right w:val="nil"/>
          <w:between w:val="nil"/>
        </w:pBdr>
        <w:spacing w:after="0"/>
        <w:jc w:val="both"/>
        <w:rPr>
          <w:rFonts w:cs="Calibri"/>
          <w:b/>
          <w:color w:val="000000"/>
          <w:sz w:val="24"/>
          <w:szCs w:val="24"/>
        </w:rPr>
      </w:pPr>
      <w:r>
        <w:rPr>
          <w:sz w:val="24"/>
          <w:szCs w:val="24"/>
        </w:rPr>
        <w:t xml:space="preserve">IBDP Koordinatörüne, sınav denetçisi tarafından bir öğrencinin araştırıldığı bildirilir. </w:t>
      </w:r>
    </w:p>
    <w:p w:rsidR="00B75055" w:rsidRDefault="00867C62">
      <w:pPr>
        <w:numPr>
          <w:ilvl w:val="0"/>
          <w:numId w:val="1"/>
        </w:numPr>
        <w:pBdr>
          <w:top w:val="nil"/>
          <w:left w:val="nil"/>
          <w:bottom w:val="nil"/>
          <w:right w:val="nil"/>
          <w:between w:val="nil"/>
        </w:pBdr>
        <w:spacing w:after="0"/>
        <w:jc w:val="both"/>
        <w:rPr>
          <w:rFonts w:cs="Calibri"/>
          <w:b/>
          <w:color w:val="000000"/>
          <w:sz w:val="24"/>
          <w:szCs w:val="24"/>
        </w:rPr>
      </w:pPr>
      <w:r>
        <w:rPr>
          <w:sz w:val="24"/>
          <w:szCs w:val="24"/>
        </w:rPr>
        <w:t>Okul müdürü olay hakkında IBDP Koordinatörü tarafından bilgilendirilir.</w:t>
      </w:r>
    </w:p>
    <w:p w:rsidR="00B75055" w:rsidRDefault="00867C62">
      <w:pPr>
        <w:numPr>
          <w:ilvl w:val="0"/>
          <w:numId w:val="1"/>
        </w:numPr>
        <w:pBdr>
          <w:top w:val="nil"/>
          <w:left w:val="nil"/>
          <w:bottom w:val="nil"/>
          <w:right w:val="nil"/>
          <w:between w:val="nil"/>
        </w:pBdr>
        <w:jc w:val="both"/>
        <w:rPr>
          <w:rFonts w:cs="Calibri"/>
          <w:b/>
          <w:sz w:val="24"/>
          <w:szCs w:val="24"/>
        </w:rPr>
      </w:pPr>
      <w:r>
        <w:rPr>
          <w:sz w:val="24"/>
          <w:szCs w:val="24"/>
        </w:rPr>
        <w:t>IBCA, IBDP Koordinatörü tarafından aşağıdaki gibi sağlanacaktır:</w:t>
      </w:r>
    </w:p>
    <w:p w:rsidR="00B75055" w:rsidRDefault="00867C62">
      <w:pPr>
        <w:jc w:val="both"/>
        <w:rPr>
          <w:sz w:val="24"/>
          <w:szCs w:val="24"/>
        </w:rPr>
      </w:pPr>
      <w:r>
        <w:rPr>
          <w:b/>
          <w:sz w:val="24"/>
          <w:szCs w:val="24"/>
        </w:rPr>
        <w:t>-</w:t>
      </w:r>
      <w:r>
        <w:rPr>
          <w:sz w:val="24"/>
          <w:szCs w:val="24"/>
        </w:rPr>
        <w:t>Hem öğrenciden hem de konu öğretmeninden veya EE Danışmanından yazılı ifadeler.</w:t>
      </w:r>
    </w:p>
    <w:p w:rsidR="00B75055" w:rsidRDefault="00867C62">
      <w:pPr>
        <w:jc w:val="both"/>
        <w:rPr>
          <w:sz w:val="24"/>
          <w:szCs w:val="24"/>
        </w:rPr>
      </w:pPr>
      <w:r>
        <w:rPr>
          <w:sz w:val="24"/>
          <w:szCs w:val="24"/>
        </w:rPr>
        <w:t>-IBDP Koordinatöründen yazılı ifade</w:t>
      </w:r>
    </w:p>
    <w:p w:rsidR="00B75055" w:rsidRDefault="00867C62">
      <w:pPr>
        <w:jc w:val="both"/>
        <w:rPr>
          <w:sz w:val="24"/>
          <w:szCs w:val="24"/>
        </w:rPr>
      </w:pPr>
      <w:r>
        <w:rPr>
          <w:sz w:val="24"/>
          <w:szCs w:val="24"/>
        </w:rPr>
        <w:t>- Usulsüzlük iddiasıyla ilgili olarak öğrenciyle yapılan mülakat özeti</w:t>
      </w:r>
    </w:p>
    <w:p w:rsidR="00B75055" w:rsidRDefault="00867C62">
      <w:pPr>
        <w:jc w:val="both"/>
        <w:rPr>
          <w:b/>
          <w:sz w:val="24"/>
          <w:szCs w:val="24"/>
        </w:rPr>
      </w:pPr>
      <w:r>
        <w:rPr>
          <w:b/>
          <w:sz w:val="24"/>
          <w:szCs w:val="24"/>
        </w:rPr>
        <w:t>Bir soruşturma aşağıdaki gibi yürütülebilir:</w:t>
      </w:r>
    </w:p>
    <w:p w:rsidR="00B75055" w:rsidRDefault="00867C62">
      <w:pPr>
        <w:jc w:val="both"/>
        <w:rPr>
          <w:sz w:val="24"/>
          <w:szCs w:val="24"/>
        </w:rPr>
      </w:pPr>
      <w:r>
        <w:rPr>
          <w:sz w:val="24"/>
          <w:szCs w:val="24"/>
        </w:rPr>
        <w:t>- Öğrenciye yaptığı çalışmada, çalışmanın özgünlüğüyle ilgili bir şüphe olduğu gösterilir.</w:t>
      </w:r>
    </w:p>
    <w:p w:rsidR="00B75055" w:rsidRDefault="00867C62">
      <w:pPr>
        <w:jc w:val="both"/>
        <w:rPr>
          <w:sz w:val="24"/>
          <w:szCs w:val="24"/>
        </w:rPr>
      </w:pPr>
      <w:r>
        <w:rPr>
          <w:sz w:val="24"/>
          <w:szCs w:val="24"/>
        </w:rPr>
        <w:t xml:space="preserve">- Öğrenci, işin kendisine ait olmadığını </w:t>
      </w:r>
      <w:proofErr w:type="gramStart"/>
      <w:r>
        <w:rPr>
          <w:sz w:val="24"/>
          <w:szCs w:val="24"/>
        </w:rPr>
        <w:t>kabul</w:t>
      </w:r>
      <w:proofErr w:type="gramEnd"/>
      <w:r>
        <w:rPr>
          <w:sz w:val="24"/>
          <w:szCs w:val="24"/>
        </w:rPr>
        <w:t xml:space="preserve"> ederse işlem yapılır.</w:t>
      </w:r>
    </w:p>
    <w:p w:rsidR="00B75055" w:rsidRDefault="00867C62">
      <w:pPr>
        <w:jc w:val="both"/>
        <w:rPr>
          <w:color w:val="FF0000"/>
          <w:sz w:val="24"/>
          <w:szCs w:val="24"/>
        </w:rPr>
      </w:pPr>
      <w:r>
        <w:rPr>
          <w:sz w:val="24"/>
          <w:szCs w:val="24"/>
        </w:rPr>
        <w:t xml:space="preserve">--Eğer öğrenci çalışmanın özgün olduğunda ısrar ederse, konu öğretmeni tarafından öğrencinin çalışmalarında neden kuşku olduğuna inandığını açıklayan bir ifade yazılmalıdır. </w:t>
      </w:r>
    </w:p>
    <w:p w:rsidR="00B75055" w:rsidRDefault="00867C62">
      <w:pPr>
        <w:jc w:val="both"/>
        <w:rPr>
          <w:color w:val="000000"/>
          <w:sz w:val="24"/>
          <w:szCs w:val="24"/>
        </w:rPr>
      </w:pPr>
      <w:r>
        <w:rPr>
          <w:color w:val="000000"/>
          <w:sz w:val="24"/>
          <w:szCs w:val="24"/>
        </w:rPr>
        <w:t>-</w:t>
      </w:r>
      <w:r>
        <w:rPr>
          <w:sz w:val="24"/>
          <w:szCs w:val="24"/>
        </w:rPr>
        <w:t>IBDP Koordinatörü, öğrenci, veli ve konu öğretmeni tarafından bir toplantı yapılmalı ve toplantı kaydı tutulmalıdır.</w:t>
      </w:r>
    </w:p>
    <w:p w:rsidR="00B75055" w:rsidRDefault="00867C62">
      <w:pPr>
        <w:jc w:val="both"/>
        <w:rPr>
          <w:color w:val="000000"/>
          <w:sz w:val="24"/>
          <w:szCs w:val="24"/>
        </w:rPr>
      </w:pPr>
      <w:r>
        <w:rPr>
          <w:color w:val="000000"/>
          <w:sz w:val="24"/>
          <w:szCs w:val="24"/>
        </w:rPr>
        <w:t>-</w:t>
      </w:r>
      <w:r>
        <w:rPr>
          <w:sz w:val="24"/>
          <w:szCs w:val="24"/>
        </w:rPr>
        <w:t xml:space="preserve"> Öğrencinin çalışmanın kendisine ait olduğunu ispat etmesi gerekir; aksi halde okul bu çalışma için F notu girebilir.</w:t>
      </w:r>
    </w:p>
    <w:p w:rsidR="00B75055" w:rsidRDefault="00B75055">
      <w:pPr>
        <w:jc w:val="both"/>
        <w:rPr>
          <w:b/>
          <w:sz w:val="24"/>
          <w:szCs w:val="24"/>
        </w:rPr>
      </w:pPr>
    </w:p>
    <w:p w:rsidR="00B75055" w:rsidRDefault="00867C62">
      <w:pPr>
        <w:jc w:val="both"/>
        <w:rPr>
          <w:b/>
          <w:color w:val="000000"/>
          <w:sz w:val="24"/>
          <w:szCs w:val="24"/>
        </w:rPr>
      </w:pPr>
      <w:r>
        <w:rPr>
          <w:b/>
          <w:sz w:val="24"/>
          <w:szCs w:val="24"/>
        </w:rPr>
        <w:t>USULSÜZLÜK YAPTIRIMLARI</w:t>
      </w:r>
    </w:p>
    <w:p w:rsidR="00B75055" w:rsidRDefault="00867C62">
      <w:pPr>
        <w:jc w:val="both"/>
        <w:rPr>
          <w:color w:val="000000"/>
          <w:sz w:val="24"/>
          <w:szCs w:val="24"/>
        </w:rPr>
      </w:pPr>
      <w:r>
        <w:rPr>
          <w:sz w:val="24"/>
          <w:szCs w:val="24"/>
        </w:rPr>
        <w:lastRenderedPageBreak/>
        <w:t>- Öğrenci, intihal çok fazla değilse değerlendirme için “sıfır” alır.</w:t>
      </w:r>
    </w:p>
    <w:p w:rsidR="00B75055" w:rsidRDefault="00867C62">
      <w:pPr>
        <w:jc w:val="both"/>
        <w:rPr>
          <w:color w:val="000000"/>
          <w:sz w:val="24"/>
          <w:szCs w:val="24"/>
        </w:rPr>
      </w:pPr>
      <w:r>
        <w:rPr>
          <w:color w:val="000000"/>
          <w:sz w:val="24"/>
          <w:szCs w:val="24"/>
        </w:rPr>
        <w:t>-</w:t>
      </w:r>
      <w:r>
        <w:rPr>
          <w:sz w:val="24"/>
          <w:szCs w:val="24"/>
        </w:rPr>
        <w:t xml:space="preserve"> </w:t>
      </w:r>
      <w:r>
        <w:rPr>
          <w:color w:val="000000"/>
          <w:sz w:val="24"/>
          <w:szCs w:val="24"/>
        </w:rPr>
        <w:t>Eğer ödevin tüm bölümleri</w:t>
      </w:r>
      <w:r>
        <w:rPr>
          <w:sz w:val="24"/>
          <w:szCs w:val="24"/>
        </w:rPr>
        <w:t>nde</w:t>
      </w:r>
      <w:r>
        <w:rPr>
          <w:color w:val="000000"/>
          <w:sz w:val="24"/>
          <w:szCs w:val="24"/>
        </w:rPr>
        <w:t xml:space="preserve"> intihal bulursa, hiçbir not verilmez, yani öğrenci</w:t>
      </w:r>
      <w:r>
        <w:rPr>
          <w:sz w:val="24"/>
          <w:szCs w:val="24"/>
        </w:rPr>
        <w:t xml:space="preserve"> d</w:t>
      </w:r>
      <w:r>
        <w:rPr>
          <w:color w:val="000000"/>
          <w:sz w:val="24"/>
          <w:szCs w:val="24"/>
        </w:rPr>
        <w:t>iploma al</w:t>
      </w:r>
      <w:r>
        <w:rPr>
          <w:sz w:val="24"/>
          <w:szCs w:val="24"/>
        </w:rPr>
        <w:t>amaz.</w:t>
      </w:r>
    </w:p>
    <w:p w:rsidR="00B75055" w:rsidRDefault="00867C62">
      <w:pPr>
        <w:jc w:val="both"/>
        <w:rPr>
          <w:color w:val="000000"/>
          <w:sz w:val="24"/>
          <w:szCs w:val="24"/>
        </w:rPr>
      </w:pPr>
      <w:r>
        <w:rPr>
          <w:color w:val="000000"/>
          <w:sz w:val="24"/>
          <w:szCs w:val="24"/>
        </w:rPr>
        <w:t xml:space="preserve">- Eğer bir CAS kaydının tahrif edilmiş olduğu tespit edilirse, sınav oturumundan itibaren 12 aya </w:t>
      </w:r>
      <w:proofErr w:type="gramStart"/>
      <w:r>
        <w:rPr>
          <w:color w:val="000000"/>
          <w:sz w:val="24"/>
          <w:szCs w:val="24"/>
        </w:rPr>
        <w:t>kadar</w:t>
      </w:r>
      <w:proofErr w:type="gramEnd"/>
      <w:r>
        <w:rPr>
          <w:color w:val="000000"/>
          <w:sz w:val="24"/>
          <w:szCs w:val="24"/>
        </w:rPr>
        <w:t xml:space="preserve"> hiçbir </w:t>
      </w:r>
      <w:r>
        <w:rPr>
          <w:sz w:val="24"/>
          <w:szCs w:val="24"/>
        </w:rPr>
        <w:t>d</w:t>
      </w:r>
      <w:r>
        <w:rPr>
          <w:color w:val="000000"/>
          <w:sz w:val="24"/>
          <w:szCs w:val="24"/>
        </w:rPr>
        <w:t xml:space="preserve">iploma verilmeyecektir. CAS raporunun tekrar tamamlanması </w:t>
      </w:r>
      <w:r>
        <w:rPr>
          <w:sz w:val="24"/>
          <w:szCs w:val="24"/>
        </w:rPr>
        <w:t>gerekir</w:t>
      </w:r>
      <w:r>
        <w:rPr>
          <w:color w:val="000000"/>
          <w:sz w:val="24"/>
          <w:szCs w:val="24"/>
        </w:rPr>
        <w:t>.</w:t>
      </w:r>
    </w:p>
    <w:p w:rsidR="00B75055" w:rsidRDefault="00867C62">
      <w:pPr>
        <w:jc w:val="both"/>
        <w:rPr>
          <w:color w:val="000000"/>
          <w:sz w:val="24"/>
          <w:szCs w:val="24"/>
        </w:rPr>
      </w:pPr>
      <w:r>
        <w:rPr>
          <w:sz w:val="24"/>
          <w:szCs w:val="24"/>
        </w:rPr>
        <w:t>-Usulsüzlük ciddi ise öğrencinin sınav oturumuna tekrar kaydolmasına izin verilmez.</w:t>
      </w:r>
    </w:p>
    <w:p w:rsidR="00B75055" w:rsidRDefault="00867C62">
      <w:pPr>
        <w:jc w:val="both"/>
        <w:rPr>
          <w:sz w:val="24"/>
          <w:szCs w:val="24"/>
        </w:rPr>
      </w:pPr>
      <w:r>
        <w:rPr>
          <w:color w:val="000000"/>
          <w:sz w:val="24"/>
          <w:szCs w:val="24"/>
        </w:rPr>
        <w:t>-Eğer değerlendirme kuruluna yen</w:t>
      </w:r>
      <w:r>
        <w:rPr>
          <w:sz w:val="24"/>
          <w:szCs w:val="24"/>
        </w:rPr>
        <w:t xml:space="preserve">i kanıtlar sağlanırsa, karara yapılacak itirazlar değerlendirilebilir. </w:t>
      </w:r>
    </w:p>
    <w:p w:rsidR="00B75055" w:rsidRDefault="00B75055">
      <w:pPr>
        <w:jc w:val="both"/>
        <w:rPr>
          <w:sz w:val="24"/>
          <w:szCs w:val="24"/>
        </w:rPr>
      </w:pPr>
    </w:p>
    <w:p w:rsidR="00B75055" w:rsidRDefault="00867C62">
      <w:pPr>
        <w:jc w:val="both"/>
        <w:rPr>
          <w:color w:val="000000"/>
          <w:sz w:val="24"/>
          <w:szCs w:val="24"/>
        </w:rPr>
      </w:pPr>
      <w:r>
        <w:rPr>
          <w:b/>
          <w:sz w:val="24"/>
          <w:szCs w:val="24"/>
        </w:rPr>
        <w:t>AKADEMIK DÜRÜSTLÜK KONTRATI</w:t>
      </w:r>
    </w:p>
    <w:p w:rsidR="00867C62" w:rsidRDefault="00867C62">
      <w:pPr>
        <w:jc w:val="both"/>
        <w:rPr>
          <w:color w:val="000000"/>
          <w:sz w:val="24"/>
          <w:szCs w:val="24"/>
        </w:rPr>
      </w:pPr>
      <w:r w:rsidRPr="00867C62">
        <w:rPr>
          <w:color w:val="000000"/>
          <w:sz w:val="24"/>
          <w:szCs w:val="24"/>
        </w:rPr>
        <w:t xml:space="preserve">HASAL, öğrencileri akademik dürüstlüğe ve başkalarının çalışmalarına saygı duymaya teşvik etmeyi taahhüt </w:t>
      </w:r>
      <w:proofErr w:type="gramStart"/>
      <w:r w:rsidRPr="00867C62">
        <w:rPr>
          <w:color w:val="000000"/>
          <w:sz w:val="24"/>
          <w:szCs w:val="24"/>
        </w:rPr>
        <w:t>eder</w:t>
      </w:r>
      <w:proofErr w:type="gramEnd"/>
      <w:r w:rsidRPr="00867C62">
        <w:rPr>
          <w:color w:val="000000"/>
          <w:sz w:val="24"/>
          <w:szCs w:val="24"/>
        </w:rPr>
        <w:t xml:space="preserve">. </w:t>
      </w:r>
      <w:r>
        <w:rPr>
          <w:color w:val="000000"/>
          <w:sz w:val="24"/>
          <w:szCs w:val="24"/>
        </w:rPr>
        <w:t>Usulsüzlük</w:t>
      </w:r>
      <w:r w:rsidRPr="00867C62">
        <w:rPr>
          <w:color w:val="000000"/>
          <w:sz w:val="24"/>
          <w:szCs w:val="24"/>
        </w:rPr>
        <w:t xml:space="preserve">, intihal veya haksız yardım verilmesi veya alınması okulumuzda </w:t>
      </w:r>
      <w:proofErr w:type="gramStart"/>
      <w:r w:rsidRPr="00867C62">
        <w:rPr>
          <w:color w:val="000000"/>
          <w:sz w:val="24"/>
          <w:szCs w:val="24"/>
        </w:rPr>
        <w:t>kabul</w:t>
      </w:r>
      <w:proofErr w:type="gramEnd"/>
      <w:r w:rsidRPr="00867C62">
        <w:rPr>
          <w:color w:val="000000"/>
          <w:sz w:val="24"/>
          <w:szCs w:val="24"/>
        </w:rPr>
        <w:t xml:space="preserve"> edilemez. Bu kural </w:t>
      </w:r>
      <w:r>
        <w:rPr>
          <w:color w:val="000000"/>
          <w:sz w:val="24"/>
          <w:szCs w:val="24"/>
        </w:rPr>
        <w:t>dolayısıyla</w:t>
      </w:r>
      <w:r w:rsidRPr="00867C62">
        <w:rPr>
          <w:color w:val="000000"/>
          <w:sz w:val="24"/>
          <w:szCs w:val="24"/>
        </w:rPr>
        <w:t xml:space="preserve">, öğrencilerin tüm akademik </w:t>
      </w:r>
      <w:r>
        <w:rPr>
          <w:color w:val="000000"/>
          <w:sz w:val="24"/>
          <w:szCs w:val="24"/>
        </w:rPr>
        <w:t>çalışmalar</w:t>
      </w:r>
      <w:r w:rsidRPr="00867C62">
        <w:rPr>
          <w:color w:val="000000"/>
          <w:sz w:val="24"/>
          <w:szCs w:val="24"/>
        </w:rPr>
        <w:t xml:space="preserve"> için aşağıdaki sözleşmeyi okuyup imzalamaları beklenir.</w:t>
      </w:r>
    </w:p>
    <w:p w:rsidR="00867C62" w:rsidRDefault="00867C62">
      <w:pPr>
        <w:jc w:val="both"/>
        <w:rPr>
          <w:color w:val="000000"/>
          <w:sz w:val="24"/>
          <w:szCs w:val="24"/>
        </w:rPr>
      </w:pPr>
    </w:p>
    <w:p w:rsidR="00B75055" w:rsidRDefault="00B75055">
      <w:pPr>
        <w:jc w:val="both"/>
        <w:rPr>
          <w:sz w:val="24"/>
          <w:szCs w:val="24"/>
        </w:rPr>
      </w:pPr>
    </w:p>
    <w:p w:rsidR="00B75055" w:rsidRDefault="00B75055">
      <w:pPr>
        <w:jc w:val="both"/>
        <w:rPr>
          <w:sz w:val="24"/>
          <w:szCs w:val="24"/>
        </w:rPr>
      </w:pPr>
    </w:p>
    <w:p w:rsidR="00B75055" w:rsidRDefault="00B75055">
      <w:pPr>
        <w:jc w:val="both"/>
        <w:rPr>
          <w:sz w:val="24"/>
          <w:szCs w:val="24"/>
        </w:rPr>
      </w:pPr>
    </w:p>
    <w:p w:rsidR="00B75055" w:rsidRDefault="00B75055">
      <w:pPr>
        <w:jc w:val="both"/>
        <w:rPr>
          <w:sz w:val="24"/>
          <w:szCs w:val="24"/>
        </w:rPr>
      </w:pPr>
    </w:p>
    <w:p w:rsidR="00B75055" w:rsidRDefault="00B75055">
      <w:pPr>
        <w:jc w:val="both"/>
        <w:rPr>
          <w:sz w:val="24"/>
          <w:szCs w:val="24"/>
        </w:rPr>
      </w:pPr>
    </w:p>
    <w:p w:rsidR="00B75055" w:rsidRDefault="00B75055">
      <w:pPr>
        <w:jc w:val="both"/>
        <w:rPr>
          <w:sz w:val="24"/>
          <w:szCs w:val="24"/>
        </w:rPr>
      </w:pPr>
    </w:p>
    <w:p w:rsidR="00B75055" w:rsidRDefault="00B75055">
      <w:pPr>
        <w:jc w:val="both"/>
        <w:rPr>
          <w:sz w:val="24"/>
          <w:szCs w:val="24"/>
        </w:rPr>
      </w:pPr>
    </w:p>
    <w:p w:rsidR="00B75055" w:rsidRDefault="00B75055">
      <w:pPr>
        <w:jc w:val="both"/>
        <w:rPr>
          <w:sz w:val="24"/>
          <w:szCs w:val="24"/>
        </w:rPr>
      </w:pPr>
    </w:p>
    <w:p w:rsidR="00B75055" w:rsidRDefault="00B75055">
      <w:pPr>
        <w:jc w:val="both"/>
        <w:rPr>
          <w:sz w:val="24"/>
          <w:szCs w:val="24"/>
        </w:rPr>
      </w:pPr>
    </w:p>
    <w:p w:rsidR="00B75055" w:rsidRDefault="00B75055">
      <w:pPr>
        <w:jc w:val="both"/>
        <w:rPr>
          <w:sz w:val="24"/>
          <w:szCs w:val="24"/>
        </w:rPr>
      </w:pPr>
    </w:p>
    <w:p w:rsidR="00B75055" w:rsidRDefault="00B75055">
      <w:pPr>
        <w:jc w:val="both"/>
        <w:rPr>
          <w:sz w:val="24"/>
          <w:szCs w:val="24"/>
        </w:rPr>
      </w:pPr>
    </w:p>
    <w:p w:rsidR="00B75055" w:rsidRDefault="00B75055">
      <w:pPr>
        <w:jc w:val="both"/>
        <w:rPr>
          <w:b/>
          <w:color w:val="000000"/>
          <w:sz w:val="24"/>
          <w:szCs w:val="24"/>
        </w:rPr>
      </w:pPr>
    </w:p>
    <w:p w:rsidR="00867C62" w:rsidRDefault="00867C62">
      <w:pPr>
        <w:jc w:val="both"/>
        <w:rPr>
          <w:b/>
          <w:color w:val="000000"/>
          <w:sz w:val="24"/>
          <w:szCs w:val="24"/>
        </w:rPr>
      </w:pPr>
    </w:p>
    <w:p w:rsidR="00B75055" w:rsidRDefault="00867C62">
      <w:pPr>
        <w:jc w:val="both"/>
        <w:rPr>
          <w:b/>
          <w:color w:val="000000"/>
          <w:sz w:val="24"/>
          <w:szCs w:val="24"/>
        </w:rPr>
      </w:pPr>
      <w:r>
        <w:rPr>
          <w:b/>
          <w:color w:val="000000"/>
          <w:sz w:val="24"/>
          <w:szCs w:val="24"/>
        </w:rPr>
        <w:lastRenderedPageBreak/>
        <w:t xml:space="preserve">                            </w:t>
      </w:r>
      <w:r>
        <w:rPr>
          <w:b/>
          <w:sz w:val="24"/>
          <w:szCs w:val="24"/>
        </w:rPr>
        <w:t>Akademik Dürüstlük Kontratı</w:t>
      </w:r>
    </w:p>
    <w:p w:rsidR="00B75055" w:rsidRDefault="00B75055">
      <w:pPr>
        <w:jc w:val="both"/>
        <w:rPr>
          <w:b/>
          <w:color w:val="000000"/>
          <w:sz w:val="24"/>
          <w:szCs w:val="24"/>
        </w:rPr>
      </w:pPr>
    </w:p>
    <w:p w:rsidR="00B75055" w:rsidRDefault="00B75055">
      <w:pPr>
        <w:jc w:val="both"/>
        <w:rPr>
          <w:b/>
          <w:color w:val="000000"/>
          <w:sz w:val="24"/>
          <w:szCs w:val="24"/>
        </w:rPr>
      </w:pPr>
    </w:p>
    <w:p w:rsidR="00B75055" w:rsidRDefault="00867C62">
      <w:pPr>
        <w:jc w:val="both"/>
        <w:rPr>
          <w:color w:val="000000"/>
          <w:sz w:val="24"/>
          <w:szCs w:val="24"/>
        </w:rPr>
      </w:pPr>
      <w:r>
        <w:rPr>
          <w:sz w:val="24"/>
          <w:szCs w:val="24"/>
        </w:rPr>
        <w:t>Bu imzalı belge ile, (öğrenci adı) ………………………………………………… olarak şimdi sunduğum bu çalışma için haksız bir avantajın verilmediğini veya alınmadığını beyan ederim. HASAL Akademik Politikasını okudum ve akademik bütünlükle ilgili yönergeleri anladım.</w:t>
      </w:r>
    </w:p>
    <w:p w:rsidR="00B75055" w:rsidRDefault="00B75055">
      <w:pPr>
        <w:jc w:val="both"/>
        <w:rPr>
          <w:color w:val="000000"/>
          <w:sz w:val="24"/>
          <w:szCs w:val="24"/>
        </w:rPr>
      </w:pPr>
    </w:p>
    <w:p w:rsidR="00B75055" w:rsidRDefault="00B75055">
      <w:pPr>
        <w:jc w:val="both"/>
        <w:rPr>
          <w:color w:val="000000"/>
          <w:sz w:val="24"/>
          <w:szCs w:val="24"/>
        </w:rPr>
      </w:pPr>
    </w:p>
    <w:p w:rsidR="00B75055" w:rsidRDefault="00B75055">
      <w:pPr>
        <w:jc w:val="both"/>
        <w:rPr>
          <w:color w:val="000000"/>
          <w:sz w:val="24"/>
          <w:szCs w:val="24"/>
        </w:rPr>
      </w:pPr>
    </w:p>
    <w:p w:rsidR="00B75055" w:rsidRDefault="00867C62">
      <w:pPr>
        <w:jc w:val="both"/>
        <w:rPr>
          <w:color w:val="000000"/>
          <w:sz w:val="24"/>
          <w:szCs w:val="24"/>
        </w:rPr>
      </w:pPr>
      <w:r>
        <w:rPr>
          <w:sz w:val="24"/>
          <w:szCs w:val="24"/>
        </w:rPr>
        <w:t>Öğrenci Adı ve Numarası</w:t>
      </w:r>
      <w:r>
        <w:rPr>
          <w:color w:val="000000"/>
          <w:sz w:val="24"/>
          <w:szCs w:val="24"/>
        </w:rPr>
        <w:t xml:space="preserve">:                                                          </w:t>
      </w:r>
      <w:r>
        <w:rPr>
          <w:sz w:val="24"/>
          <w:szCs w:val="24"/>
        </w:rPr>
        <w:t>Öğrenci İmzası</w:t>
      </w:r>
    </w:p>
    <w:p w:rsidR="00B75055" w:rsidRDefault="00867C62">
      <w:pPr>
        <w:jc w:val="both"/>
        <w:rPr>
          <w:color w:val="000000"/>
          <w:sz w:val="24"/>
          <w:szCs w:val="24"/>
        </w:rPr>
      </w:pPr>
      <w:r>
        <w:rPr>
          <w:color w:val="000000"/>
          <w:sz w:val="24"/>
          <w:szCs w:val="24"/>
        </w:rPr>
        <w:t>……………………………………….                                                        ……………………………………</w:t>
      </w:r>
    </w:p>
    <w:p w:rsidR="00B75055" w:rsidRDefault="00B75055">
      <w:pPr>
        <w:jc w:val="both"/>
        <w:rPr>
          <w:color w:val="000000"/>
          <w:sz w:val="24"/>
          <w:szCs w:val="24"/>
        </w:rPr>
      </w:pPr>
    </w:p>
    <w:p w:rsidR="00B75055" w:rsidRDefault="00B75055">
      <w:pPr>
        <w:jc w:val="both"/>
        <w:rPr>
          <w:color w:val="000000"/>
          <w:sz w:val="24"/>
          <w:szCs w:val="24"/>
        </w:rPr>
      </w:pPr>
    </w:p>
    <w:p w:rsidR="00B75055" w:rsidRDefault="00B75055">
      <w:pPr>
        <w:jc w:val="both"/>
        <w:rPr>
          <w:color w:val="000000"/>
          <w:sz w:val="24"/>
          <w:szCs w:val="24"/>
        </w:rPr>
      </w:pPr>
    </w:p>
    <w:p w:rsidR="00B75055" w:rsidRDefault="00867C62">
      <w:pPr>
        <w:jc w:val="both"/>
        <w:rPr>
          <w:color w:val="000000"/>
          <w:sz w:val="24"/>
          <w:szCs w:val="24"/>
        </w:rPr>
      </w:pPr>
      <w:r>
        <w:rPr>
          <w:sz w:val="24"/>
          <w:szCs w:val="24"/>
        </w:rPr>
        <w:t>Veli Adı</w:t>
      </w:r>
      <w:r>
        <w:rPr>
          <w:color w:val="000000"/>
          <w:sz w:val="24"/>
          <w:szCs w:val="24"/>
        </w:rPr>
        <w:t xml:space="preserve">:                                                                              </w:t>
      </w:r>
      <w:r>
        <w:rPr>
          <w:color w:val="000000"/>
          <w:sz w:val="24"/>
          <w:szCs w:val="24"/>
        </w:rPr>
        <w:tab/>
      </w:r>
      <w:r>
        <w:rPr>
          <w:sz w:val="24"/>
          <w:szCs w:val="24"/>
        </w:rPr>
        <w:t xml:space="preserve">      </w:t>
      </w:r>
      <w:r>
        <w:rPr>
          <w:color w:val="000000"/>
          <w:sz w:val="24"/>
          <w:szCs w:val="24"/>
        </w:rPr>
        <w:t xml:space="preserve"> </w:t>
      </w:r>
      <w:r>
        <w:rPr>
          <w:sz w:val="24"/>
          <w:szCs w:val="24"/>
        </w:rPr>
        <w:t xml:space="preserve">  Veli İmzası</w:t>
      </w:r>
    </w:p>
    <w:p w:rsidR="00B75055" w:rsidRDefault="00867C62">
      <w:pPr>
        <w:jc w:val="both"/>
        <w:rPr>
          <w:color w:val="000000"/>
          <w:sz w:val="24"/>
          <w:szCs w:val="24"/>
        </w:rPr>
      </w:pPr>
      <w:r>
        <w:rPr>
          <w:color w:val="000000"/>
          <w:sz w:val="24"/>
          <w:szCs w:val="24"/>
        </w:rPr>
        <w:t>…………………………………                                                              ………………………………………</w:t>
      </w:r>
    </w:p>
    <w:p w:rsidR="00B75055" w:rsidRDefault="00B75055">
      <w:pPr>
        <w:jc w:val="both"/>
        <w:rPr>
          <w:color w:val="000000"/>
          <w:sz w:val="24"/>
          <w:szCs w:val="24"/>
        </w:rPr>
      </w:pPr>
    </w:p>
    <w:p w:rsidR="00B75055" w:rsidRDefault="00B75055">
      <w:pPr>
        <w:jc w:val="both"/>
        <w:rPr>
          <w:color w:val="000000"/>
          <w:sz w:val="24"/>
          <w:szCs w:val="24"/>
        </w:rPr>
      </w:pPr>
    </w:p>
    <w:p w:rsidR="00B75055" w:rsidRDefault="00B75055">
      <w:pPr>
        <w:jc w:val="both"/>
        <w:rPr>
          <w:color w:val="000000"/>
          <w:sz w:val="24"/>
          <w:szCs w:val="24"/>
        </w:rPr>
      </w:pPr>
    </w:p>
    <w:p w:rsidR="00B75055" w:rsidRDefault="00B75055">
      <w:pPr>
        <w:jc w:val="both"/>
        <w:rPr>
          <w:color w:val="000000"/>
          <w:sz w:val="24"/>
          <w:szCs w:val="24"/>
        </w:rPr>
      </w:pPr>
    </w:p>
    <w:p w:rsidR="00B75055" w:rsidRDefault="00B75055">
      <w:pPr>
        <w:jc w:val="both"/>
        <w:rPr>
          <w:color w:val="000000"/>
          <w:sz w:val="24"/>
          <w:szCs w:val="24"/>
        </w:rPr>
      </w:pPr>
      <w:bookmarkStart w:id="1" w:name="_GoBack"/>
      <w:bookmarkEnd w:id="1"/>
    </w:p>
    <w:p w:rsidR="00B75055" w:rsidRDefault="00B75055">
      <w:pPr>
        <w:jc w:val="both"/>
        <w:rPr>
          <w:color w:val="000000"/>
          <w:sz w:val="24"/>
          <w:szCs w:val="24"/>
        </w:rPr>
      </w:pPr>
    </w:p>
    <w:p w:rsidR="00B75055" w:rsidRDefault="00B75055">
      <w:pPr>
        <w:jc w:val="both"/>
        <w:rPr>
          <w:color w:val="000000"/>
          <w:sz w:val="24"/>
          <w:szCs w:val="24"/>
        </w:rPr>
      </w:pPr>
    </w:p>
    <w:p w:rsidR="00B75055" w:rsidRDefault="00B75055">
      <w:pPr>
        <w:jc w:val="both"/>
        <w:rPr>
          <w:color w:val="000000"/>
          <w:sz w:val="24"/>
          <w:szCs w:val="24"/>
        </w:rPr>
      </w:pPr>
    </w:p>
    <w:p w:rsidR="00B75055" w:rsidRDefault="00B75055">
      <w:pPr>
        <w:jc w:val="both"/>
        <w:rPr>
          <w:color w:val="000000"/>
          <w:sz w:val="24"/>
          <w:szCs w:val="24"/>
        </w:rPr>
      </w:pPr>
    </w:p>
    <w:p w:rsidR="00B75055" w:rsidRDefault="00B75055">
      <w:pPr>
        <w:jc w:val="both"/>
        <w:rPr>
          <w:color w:val="000000"/>
          <w:sz w:val="24"/>
          <w:szCs w:val="24"/>
        </w:rPr>
      </w:pPr>
    </w:p>
    <w:p w:rsidR="00B75055" w:rsidRDefault="00B75055">
      <w:pPr>
        <w:pStyle w:val="Balk1"/>
        <w:spacing w:line="360" w:lineRule="auto"/>
        <w:rPr>
          <w:sz w:val="24"/>
          <w:szCs w:val="24"/>
        </w:rPr>
      </w:pPr>
    </w:p>
    <w:sectPr w:rsidR="00B75055">
      <w:pgSz w:w="11906" w:h="16838"/>
      <w:pgMar w:top="1276" w:right="1700" w:bottom="1417" w:left="156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A47FB"/>
    <w:multiLevelType w:val="multilevel"/>
    <w:tmpl w:val="74D6B1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D787298"/>
    <w:multiLevelType w:val="multilevel"/>
    <w:tmpl w:val="E2823D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055"/>
    <w:rsid w:val="00867C62"/>
    <w:rsid w:val="00936369"/>
    <w:rsid w:val="00B75055"/>
    <w:rsid w:val="00C3417A"/>
    <w:rsid w:val="00D40D03"/>
    <w:rsid w:val="00DF5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42E70-36FD-46B4-88CE-5483DF21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784"/>
    <w:rPr>
      <w:rFonts w:cs="Times New Roman"/>
      <w:lang w:val="en-CA"/>
    </w:rPr>
  </w:style>
  <w:style w:type="paragraph" w:styleId="Balk1">
    <w:name w:val="heading 1"/>
    <w:basedOn w:val="Normal"/>
    <w:next w:val="Normal"/>
    <w:link w:val="Balk1Char"/>
    <w:uiPriority w:val="9"/>
    <w:qFormat/>
    <w:rsid w:val="00A93D3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semiHidden/>
    <w:unhideWhenUsed/>
    <w:qFormat/>
    <w:rsid w:val="005126C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link w:val="Balk3Char"/>
    <w:uiPriority w:val="9"/>
    <w:semiHidden/>
    <w:unhideWhenUsed/>
    <w:qFormat/>
    <w:rsid w:val="00B97429"/>
    <w:pPr>
      <w:keepNext/>
      <w:keepLines/>
      <w:spacing w:before="200" w:after="0"/>
      <w:outlineLvl w:val="2"/>
    </w:pPr>
    <w:rPr>
      <w:rFonts w:asciiTheme="majorHAnsi" w:eastAsiaTheme="majorEastAsia" w:hAnsiTheme="majorHAnsi" w:cstheme="majorBidi"/>
      <w:b/>
      <w:bCs/>
      <w:color w:val="5B9BD5" w:themeColor="accent1"/>
      <w:lang w:val="en-US"/>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after="120"/>
    </w:pPr>
    <w:rPr>
      <w:b/>
      <w:sz w:val="72"/>
      <w:szCs w:val="72"/>
    </w:rPr>
  </w:style>
  <w:style w:type="paragraph" w:styleId="ListeParagraf">
    <w:name w:val="List Paragraph"/>
    <w:basedOn w:val="Normal"/>
    <w:uiPriority w:val="34"/>
    <w:qFormat/>
    <w:rsid w:val="006976D6"/>
    <w:pPr>
      <w:ind w:left="720"/>
      <w:contextualSpacing/>
    </w:pPr>
  </w:style>
  <w:style w:type="character" w:customStyle="1" w:styleId="Balk1Char">
    <w:name w:val="Başlık 1 Char"/>
    <w:basedOn w:val="VarsaylanParagrafYazTipi"/>
    <w:link w:val="Balk1"/>
    <w:uiPriority w:val="9"/>
    <w:rsid w:val="00A93D3C"/>
    <w:rPr>
      <w:rFonts w:asciiTheme="majorHAnsi" w:eastAsiaTheme="majorEastAsia" w:hAnsiTheme="majorHAnsi" w:cstheme="majorBidi"/>
      <w:b/>
      <w:bCs/>
      <w:color w:val="2E74B5" w:themeColor="accent1" w:themeShade="BF"/>
      <w:sz w:val="28"/>
      <w:szCs w:val="28"/>
      <w:lang w:val="en-CA"/>
    </w:rPr>
  </w:style>
  <w:style w:type="character" w:customStyle="1" w:styleId="Balk2Char">
    <w:name w:val="Başlık 2 Char"/>
    <w:basedOn w:val="VarsaylanParagrafYazTipi"/>
    <w:link w:val="Balk2"/>
    <w:uiPriority w:val="9"/>
    <w:rsid w:val="005126C6"/>
    <w:rPr>
      <w:rFonts w:asciiTheme="majorHAnsi" w:eastAsiaTheme="majorEastAsia" w:hAnsiTheme="majorHAnsi" w:cstheme="majorBidi"/>
      <w:b/>
      <w:bCs/>
      <w:color w:val="5B9BD5" w:themeColor="accent1"/>
      <w:sz w:val="26"/>
      <w:szCs w:val="26"/>
      <w:lang w:val="en-CA"/>
    </w:rPr>
  </w:style>
  <w:style w:type="character" w:styleId="DipnotBavurusu">
    <w:name w:val="footnote reference"/>
    <w:basedOn w:val="VarsaylanParagrafYazTipi"/>
    <w:uiPriority w:val="99"/>
    <w:semiHidden/>
    <w:unhideWhenUsed/>
    <w:rsid w:val="00F575A0"/>
  </w:style>
  <w:style w:type="character" w:customStyle="1" w:styleId="apple-converted-space">
    <w:name w:val="apple-converted-space"/>
    <w:basedOn w:val="VarsaylanParagrafYazTipi"/>
    <w:rsid w:val="00F575A0"/>
  </w:style>
  <w:style w:type="paragraph" w:customStyle="1" w:styleId="listparagraph">
    <w:name w:val="listparagraph"/>
    <w:basedOn w:val="Normal"/>
    <w:rsid w:val="00F575A0"/>
    <w:pPr>
      <w:spacing w:before="100" w:beforeAutospacing="1" w:after="100" w:afterAutospacing="1" w:line="240" w:lineRule="auto"/>
    </w:pPr>
    <w:rPr>
      <w:rFonts w:ascii="Times New Roman" w:eastAsia="Times New Roman" w:hAnsi="Times New Roman"/>
      <w:sz w:val="24"/>
      <w:szCs w:val="24"/>
      <w:lang w:val="en-US"/>
    </w:rPr>
  </w:style>
  <w:style w:type="paragraph" w:styleId="DipnotMetni">
    <w:name w:val="footnote text"/>
    <w:basedOn w:val="Normal"/>
    <w:link w:val="DipnotMetniChar"/>
    <w:uiPriority w:val="99"/>
    <w:semiHidden/>
    <w:unhideWhenUsed/>
    <w:rsid w:val="00D22AED"/>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DipnotMetniChar">
    <w:name w:val="Dipnot Metni Char"/>
    <w:basedOn w:val="VarsaylanParagrafYazTipi"/>
    <w:link w:val="DipnotMetni"/>
    <w:uiPriority w:val="99"/>
    <w:semiHidden/>
    <w:rsid w:val="00D22AED"/>
    <w:rPr>
      <w:rFonts w:ascii="Times New Roman" w:eastAsia="Times New Roman" w:hAnsi="Times New Roman" w:cs="Times New Roman"/>
      <w:sz w:val="24"/>
      <w:szCs w:val="24"/>
      <w:lang w:val="en-US"/>
    </w:rPr>
  </w:style>
  <w:style w:type="character" w:customStyle="1" w:styleId="Balk3Char">
    <w:name w:val="Başlık 3 Char"/>
    <w:basedOn w:val="VarsaylanParagrafYazTipi"/>
    <w:link w:val="Balk3"/>
    <w:uiPriority w:val="9"/>
    <w:rsid w:val="00B97429"/>
    <w:rPr>
      <w:rFonts w:asciiTheme="majorHAnsi" w:eastAsiaTheme="majorEastAsia" w:hAnsiTheme="majorHAnsi" w:cstheme="majorBidi"/>
      <w:b/>
      <w:bCs/>
      <w:color w:val="5B9BD5" w:themeColor="accent1"/>
      <w:lang w:val="en-US"/>
    </w:rPr>
  </w:style>
  <w:style w:type="character" w:customStyle="1" w:styleId="separator">
    <w:name w:val="separator"/>
    <w:basedOn w:val="VarsaylanParagrafYazTipi"/>
    <w:rsid w:val="00B97429"/>
  </w:style>
  <w:style w:type="paragraph" w:customStyle="1" w:styleId="Default">
    <w:name w:val="Default"/>
    <w:rsid w:val="00B97429"/>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Kpr">
    <w:name w:val="Hyperlink"/>
    <w:basedOn w:val="VarsaylanParagrafYazTipi"/>
    <w:uiPriority w:val="99"/>
    <w:unhideWhenUsed/>
    <w:rsid w:val="00B97429"/>
    <w:rPr>
      <w:color w:val="0563C1" w:themeColor="hyperlink"/>
      <w:u w:val="single"/>
    </w:rPr>
  </w:style>
  <w:style w:type="paragraph" w:styleId="BalonMetni">
    <w:name w:val="Balloon Text"/>
    <w:basedOn w:val="Normal"/>
    <w:link w:val="BalonMetniChar"/>
    <w:uiPriority w:val="99"/>
    <w:semiHidden/>
    <w:unhideWhenUsed/>
    <w:rsid w:val="00C93E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3E2A"/>
    <w:rPr>
      <w:rFonts w:ascii="Tahoma" w:eastAsia="Calibri" w:hAnsi="Tahoma" w:cs="Tahoma"/>
      <w:sz w:val="16"/>
      <w:szCs w:val="16"/>
      <w:lang w:val="en-CA"/>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MyZe91cF/3xNoi2EI0sIo6etUg==">AMUW2mX1ZQY1lM+OuLg1qVxE9pAevMP2E3tZbKmtSKh/Z78Ypbj6MoOkhmr4acwZ57hxYTU2g5ZDSMHxCyc0b9qA09yW281czqt+YCK0U1ZPCgxyqbe0msRNOjl+ddh8SQBpCRT7kpHf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1437</Words>
  <Characters>8193</Characters>
  <Application>Microsoft Office Word</Application>
  <DocSecurity>0</DocSecurity>
  <Lines>68</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CTYasli</dc:creator>
  <cp:lastModifiedBy>Aysegul</cp:lastModifiedBy>
  <cp:revision>2</cp:revision>
  <dcterms:created xsi:type="dcterms:W3CDTF">2022-06-29T09:40:00Z</dcterms:created>
  <dcterms:modified xsi:type="dcterms:W3CDTF">2022-06-29T09:40:00Z</dcterms:modified>
</cp:coreProperties>
</file>